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bookmarkStart w:id="0" w:name="bookmark1"/>
      <w:bookmarkStart w:id="1" w:name="bookmark2"/>
      <w:bookmarkStart w:id="2" w:name="bookmark0"/>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52"/>
          <w:szCs w:val="32"/>
        </w:rPr>
        <w:t>内蒙古美术职业院</w:t>
      </w:r>
      <w:r>
        <w:rPr>
          <w:rFonts w:hint="eastAsia" w:ascii="方正小标宋简体" w:hAnsi="方正小标宋简体" w:eastAsia="方正小标宋简体" w:cs="方正小标宋简体"/>
          <w:b/>
          <w:bCs/>
          <w:sz w:val="52"/>
        </w:rPr>
        <w:t>人才培养方案</w:t>
      </w: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rPr>
          <w:rFonts w:hint="eastAsia" w:ascii="楷体_GB2312" w:hAnsi="宋体" w:eastAsia="楷体_GB2312"/>
          <w:b/>
          <w:bCs/>
          <w:color w:val="000000"/>
          <w:sz w:val="44"/>
        </w:rPr>
      </w:pPr>
    </w:p>
    <w:p>
      <w:pPr>
        <w:ind w:firstLine="1285" w:firstLineChars="400"/>
        <w:jc w:val="both"/>
        <w:rPr>
          <w:rFonts w:hint="eastAsia" w:ascii="楷体_GB2312" w:hAnsi="宋体" w:eastAsia="楷体_GB2312"/>
          <w:color w:val="000000"/>
          <w:sz w:val="28"/>
        </w:rPr>
      </w:pPr>
      <w:r>
        <w:rPr>
          <w:rFonts w:hint="eastAsia" w:ascii="仿宋" w:hAnsi="仿宋" w:eastAsia="仿宋" w:cs="仿宋"/>
          <w:b/>
          <w:bCs/>
          <w:sz w:val="32"/>
        </w:rPr>
        <w:t>专业学院(章)</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护理中医</w:t>
      </w:r>
      <w:r>
        <w:rPr>
          <w:rFonts w:hint="eastAsia" w:ascii="仿宋" w:hAnsi="仿宋" w:eastAsia="仿宋" w:cs="仿宋"/>
          <w:b/>
          <w:bCs/>
          <w:sz w:val="32"/>
          <w:u w:val="single"/>
          <w:lang w:val="en-US" w:eastAsia="zh-CN"/>
        </w:rPr>
        <w:t>学院</w:t>
      </w:r>
      <w:r>
        <w:rPr>
          <w:rFonts w:hint="eastAsia" w:ascii="宋体"/>
          <w:b/>
          <w:sz w:val="32"/>
          <w:u w:val="single"/>
          <w:lang w:val="en-US" w:eastAsia="zh-CN"/>
        </w:rPr>
        <w:t xml:space="preserve">  </w:t>
      </w:r>
    </w:p>
    <w:p>
      <w:pPr>
        <w:ind w:firstLine="1285" w:firstLineChars="400"/>
        <w:jc w:val="both"/>
        <w:rPr>
          <w:rFonts w:hint="default" w:ascii="宋体" w:eastAsia="宋体"/>
          <w:b/>
          <w:sz w:val="32"/>
          <w:u w:val="single"/>
          <w:lang w:val="en-US" w:eastAsia="zh-CN"/>
        </w:rPr>
      </w:pPr>
      <w:r>
        <w:rPr>
          <w:rFonts w:hint="eastAsia" w:ascii="仿宋" w:hAnsi="仿宋" w:eastAsia="仿宋" w:cs="仿宋"/>
          <w:b/>
          <w:bCs/>
          <w:sz w:val="32"/>
        </w:rPr>
        <w:t>专        业</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 xml:space="preserve">中医康复技术   </w:t>
      </w:r>
    </w:p>
    <w:p>
      <w:pPr>
        <w:ind w:firstLine="1285" w:firstLineChars="400"/>
        <w:jc w:val="both"/>
        <w:rPr>
          <w:rFonts w:hint="eastAsia" w:ascii="楷体_GB2312" w:hAnsi="宋体" w:eastAsia="楷体_GB2312"/>
          <w:b/>
          <w:bCs/>
          <w:color w:val="000000"/>
          <w:sz w:val="32"/>
          <w:u w:val="single"/>
          <w:lang w:val="en-US" w:eastAsia="zh-CN"/>
        </w:rPr>
      </w:pPr>
      <w:r>
        <w:rPr>
          <w:rFonts w:hint="eastAsia" w:ascii="仿宋" w:hAnsi="仿宋" w:eastAsia="仿宋" w:cs="仿宋"/>
          <w:b/>
          <w:bCs/>
          <w:sz w:val="32"/>
          <w:lang w:val="en-US" w:eastAsia="zh-CN"/>
        </w:rPr>
        <w:t>年        级</w:t>
      </w:r>
      <w:r>
        <w:rPr>
          <w:rFonts w:hint="eastAsia" w:ascii="宋体" w:eastAsia="宋体"/>
          <w:b/>
          <w:sz w:val="32"/>
          <w:u w:val="none"/>
          <w:lang w:val="en-US" w:eastAsia="zh-CN"/>
        </w:rPr>
        <w:t>：</w:t>
      </w:r>
      <w:r>
        <w:rPr>
          <w:rFonts w:hint="eastAsia" w:ascii="楷体_GB2312" w:hAnsi="宋体" w:eastAsia="楷体_GB2312"/>
          <w:b/>
          <w:bCs/>
          <w:color w:val="000000"/>
          <w:sz w:val="32"/>
          <w:u w:val="single"/>
          <w:lang w:val="en-US" w:eastAsia="zh-CN"/>
        </w:rPr>
        <w:t xml:space="preserve">      2022级      </w:t>
      </w:r>
    </w:p>
    <w:p>
      <w:pPr>
        <w:ind w:firstLine="1285" w:firstLineChars="400"/>
        <w:jc w:val="left"/>
        <w:rPr>
          <w:rFonts w:hint="default" w:ascii="楷体_GB2312" w:hAnsi="宋体" w:eastAsia="楷体_GB2312"/>
          <w:b/>
          <w:bCs/>
          <w:color w:val="000000"/>
          <w:sz w:val="32"/>
          <w:u w:val="single"/>
          <w:lang w:val="en-US"/>
        </w:rPr>
      </w:pPr>
      <w:r>
        <w:rPr>
          <w:rFonts w:hint="eastAsia" w:ascii="仿宋" w:hAnsi="仿宋" w:eastAsia="仿宋" w:cs="仿宋"/>
          <w:b/>
          <w:bCs/>
          <w:sz w:val="32"/>
          <w:lang w:val="en-US" w:eastAsia="zh-CN"/>
        </w:rPr>
        <w:t>修 业 年  限</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rPr>
        <w:t xml:space="preserve"> </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 xml:space="preserve">   3年       </w:t>
      </w:r>
      <w:r>
        <w:rPr>
          <w:rFonts w:hint="eastAsia" w:ascii="楷体_GB2312" w:hAnsi="宋体" w:eastAsia="楷体_GB2312"/>
          <w:b/>
          <w:bCs/>
          <w:color w:val="000000"/>
          <w:sz w:val="32"/>
          <w:u w:val="single"/>
          <w:lang w:val="en-US" w:eastAsia="zh-CN"/>
        </w:rPr>
        <w:t xml:space="preserve"> </w:t>
      </w:r>
    </w:p>
    <w:p>
      <w:pPr>
        <w:rPr>
          <w:rFonts w:hint="eastAsia"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hint="eastAsia" w:ascii="楷体_GB2312" w:hAnsi="宋体" w:eastAsia="楷体_GB2312"/>
          <w:b/>
          <w:bCs/>
          <w:color w:val="000000"/>
          <w:sz w:val="32"/>
          <w:highlight w:val="yellow"/>
        </w:rPr>
      </w:pPr>
    </w:p>
    <w:p>
      <w:pPr>
        <w:ind w:firstLine="1928" w:firstLineChars="600"/>
        <w:jc w:val="both"/>
        <w:rPr>
          <w:rFonts w:hint="eastAsia" w:ascii="仿宋" w:hAnsi="仿宋" w:eastAsia="仿宋" w:cs="仿宋"/>
          <w:b/>
          <w:bCs/>
          <w:sz w:val="32"/>
          <w:lang w:eastAsia="zh-CN"/>
        </w:rPr>
      </w:pPr>
      <w:r>
        <w:rPr>
          <w:rFonts w:hint="eastAsia" w:ascii="楷体_GB2312" w:hAnsi="宋体" w:eastAsia="楷体_GB2312"/>
          <w:b/>
          <w:bCs/>
          <w:color w:val="000000"/>
          <w:sz w:val="32"/>
          <w:highlight w:val="none"/>
        </w:rPr>
        <w:t xml:space="preserve"> </w:t>
      </w:r>
      <w:r>
        <w:rPr>
          <w:rFonts w:hint="eastAsia" w:ascii="仿宋" w:hAnsi="仿宋" w:eastAsia="仿宋" w:cs="仿宋"/>
          <w:b/>
          <w:bCs/>
          <w:sz w:val="32"/>
          <w:lang w:eastAsia="zh-CN"/>
        </w:rPr>
        <w:t>制定日期：  20</w:t>
      </w:r>
      <w:r>
        <w:rPr>
          <w:rFonts w:hint="eastAsia" w:ascii="仿宋" w:hAnsi="仿宋" w:eastAsia="仿宋" w:cs="仿宋"/>
          <w:b/>
          <w:bCs/>
          <w:sz w:val="32"/>
          <w:lang w:val="en-US" w:eastAsia="zh-CN"/>
        </w:rPr>
        <w:t>21</w:t>
      </w:r>
      <w:r>
        <w:rPr>
          <w:rFonts w:hint="eastAsia" w:ascii="仿宋" w:hAnsi="仿宋" w:eastAsia="仿宋" w:cs="仿宋"/>
          <w:b/>
          <w:bCs/>
          <w:sz w:val="32"/>
          <w:lang w:eastAsia="zh-CN"/>
        </w:rPr>
        <w:t xml:space="preserve">年 </w:t>
      </w:r>
      <w:r>
        <w:rPr>
          <w:rFonts w:hint="eastAsia" w:ascii="仿宋" w:hAnsi="仿宋" w:eastAsia="仿宋" w:cs="仿宋"/>
          <w:b/>
          <w:bCs/>
          <w:sz w:val="32"/>
          <w:lang w:val="en-US" w:eastAsia="zh-CN"/>
        </w:rPr>
        <w:t>8</w:t>
      </w:r>
      <w:r>
        <w:rPr>
          <w:rFonts w:hint="eastAsia" w:ascii="仿宋" w:hAnsi="仿宋" w:eastAsia="仿宋" w:cs="仿宋"/>
          <w:b/>
          <w:bCs/>
          <w:sz w:val="32"/>
          <w:lang w:eastAsia="zh-CN"/>
        </w:rPr>
        <w:t>月</w:t>
      </w:r>
      <w:r>
        <w:rPr>
          <w:rFonts w:hint="eastAsia" w:ascii="仿宋" w:hAnsi="仿宋" w:eastAsia="仿宋" w:cs="仿宋"/>
          <w:b/>
          <w:bCs/>
          <w:sz w:val="32"/>
          <w:lang w:val="en-US" w:eastAsia="zh-CN"/>
        </w:rPr>
        <w:t>15</w:t>
      </w:r>
      <w:r>
        <w:rPr>
          <w:rFonts w:hint="eastAsia" w:ascii="仿宋" w:hAnsi="仿宋" w:eastAsia="仿宋" w:cs="仿宋"/>
          <w:b/>
          <w:bCs/>
          <w:sz w:val="32"/>
          <w:lang w:eastAsia="zh-CN"/>
        </w:rPr>
        <w:t>日</w:t>
      </w:r>
    </w:p>
    <w:p>
      <w:pPr>
        <w:ind w:firstLine="1928" w:firstLineChars="600"/>
        <w:jc w:val="both"/>
        <w:rPr>
          <w:rFonts w:hint="eastAsia" w:ascii="楷体_GB2312" w:hAnsi="宋体" w:eastAsia="楷体_GB2312"/>
          <w:b/>
          <w:bCs/>
          <w:color w:val="000000"/>
          <w:sz w:val="32"/>
          <w:highlight w:val="none"/>
        </w:rPr>
      </w:pPr>
    </w:p>
    <w:p>
      <w:pPr>
        <w:jc w:val="both"/>
        <w:rPr>
          <w:rFonts w:hint="eastAsia" w:ascii="楷体_GB2312" w:hAnsi="宋体" w:eastAsia="楷体_GB2312"/>
          <w:b/>
          <w:bCs/>
          <w:color w:val="000000"/>
          <w:sz w:val="32"/>
          <w:highlight w:val="none"/>
        </w:rPr>
      </w:pPr>
    </w:p>
    <w:bookmarkEnd w:id="0"/>
    <w:bookmarkEnd w:id="1"/>
    <w:bookmarkEnd w:id="2"/>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562"/>
        <w:jc w:val="center"/>
        <w:textAlignment w:val="auto"/>
        <w:rPr>
          <w:rFonts w:hint="eastAsia" w:ascii="宋体" w:hAnsi="宋体" w:eastAsia="宋体" w:cs="宋体"/>
          <w:b/>
          <w:bCs/>
          <w:kern w:val="2"/>
          <w:sz w:val="32"/>
          <w:szCs w:val="32"/>
          <w:u w:val="none"/>
          <w:shd w:val="clear"/>
          <w:lang w:val="en-US" w:eastAsia="zh-CN" w:bidi="ar-SA"/>
        </w:rPr>
      </w:pPr>
      <w:r>
        <w:rPr>
          <w:rFonts w:hint="eastAsia" w:ascii="宋体" w:hAnsi="宋体" w:eastAsia="宋体" w:cs="宋体"/>
          <w:b/>
          <w:bCs/>
          <w:kern w:val="2"/>
          <w:sz w:val="32"/>
          <w:szCs w:val="32"/>
          <w:u w:val="none"/>
          <w:shd w:val="clear"/>
          <w:lang w:val="en-US" w:eastAsia="zh-CN" w:bidi="ar-SA"/>
        </w:rPr>
        <w:t>中医康复技术专业人才培养方案</w:t>
      </w:r>
      <w:bookmarkStart w:id="3" w:name="bookmark5"/>
      <w:bookmarkStart w:id="4" w:name="bookmark4"/>
      <w:bookmarkStart w:id="5" w:name="bookmark3"/>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jc w:val="center"/>
        <w:textAlignment w:val="auto"/>
        <w:rPr>
          <w:rFonts w:hint="eastAsia" w:ascii="宋体" w:hAnsi="宋体" w:cs="宋体"/>
          <w:b/>
          <w:bCs/>
          <w:sz w:val="28"/>
          <w:szCs w:val="28"/>
          <w:lang w:val="en-US"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cs="宋体"/>
          <w:b/>
          <w:bCs/>
          <w:sz w:val="28"/>
          <w:szCs w:val="28"/>
          <w:lang w:eastAsia="zh-CN"/>
        </w:rPr>
        <w:t>年制）</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一</w:t>
      </w:r>
      <w:r>
        <w:rPr>
          <w:rFonts w:hint="eastAsia" w:ascii="仿宋_GB2312" w:hAnsi="仿宋_GB2312" w:eastAsia="仿宋_GB2312" w:cs="仿宋_GB2312"/>
          <w:b/>
          <w:bCs/>
          <w:kern w:val="2"/>
          <w:sz w:val="28"/>
          <w:szCs w:val="28"/>
          <w:u w:val="none"/>
          <w:shd w:val="clear"/>
          <w:lang w:val="zh-CN" w:eastAsia="zh-CN" w:bidi="ar-SA"/>
        </w:rPr>
        <w:t>、专业名称（专业代码）</w:t>
      </w:r>
      <w:bookmarkEnd w:id="3"/>
      <w:bookmarkEnd w:id="4"/>
      <w:bookmarkEnd w:id="5"/>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default" w:ascii="仿宋_GB2312" w:hAnsi="仿宋_GB2312" w:eastAsia="仿宋_GB2312" w:cs="仿宋_GB2312"/>
          <w:b/>
          <w:bCs/>
          <w:sz w:val="32"/>
          <w:szCs w:val="32"/>
          <w:lang w:val="en-US" w:eastAsia="zh-CN"/>
        </w:rPr>
      </w:pPr>
      <w:bookmarkStart w:id="6" w:name="bookmark8"/>
      <w:bookmarkStart w:id="7" w:name="bookmark6"/>
      <w:bookmarkStart w:id="8" w:name="bookmark7"/>
      <w:r>
        <w:rPr>
          <w:rFonts w:hint="eastAsia" w:ascii="仿宋_GB2312" w:hAnsi="仿宋_GB2312" w:eastAsia="仿宋_GB2312" w:cs="仿宋_GB2312"/>
          <w:sz w:val="28"/>
          <w:szCs w:val="28"/>
          <w:lang w:val="en-US" w:eastAsia="zh-CN"/>
        </w:rPr>
        <w:t>中医康复技术 520416</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二、</w:t>
      </w:r>
      <w:r>
        <w:rPr>
          <w:rFonts w:hint="eastAsia" w:ascii="仿宋_GB2312" w:hAnsi="仿宋_GB2312" w:eastAsia="仿宋_GB2312" w:cs="仿宋_GB2312"/>
          <w:b/>
          <w:bCs/>
          <w:kern w:val="2"/>
          <w:sz w:val="28"/>
          <w:szCs w:val="28"/>
          <w:u w:val="none"/>
          <w:shd w:val="clear"/>
          <w:lang w:val="zh-CN" w:eastAsia="zh-CN" w:bidi="ar-SA"/>
        </w:rPr>
        <w:t>入学要求</w:t>
      </w:r>
      <w:bookmarkEnd w:id="6"/>
      <w:bookmarkEnd w:id="7"/>
      <w:bookmarkEnd w:id="8"/>
    </w:p>
    <w:p>
      <w:pPr>
        <w:snapToGrid w:val="0"/>
        <w:spacing w:before="0" w:beforeAutospacing="0" w:after="0" w:afterAutospacing="0" w:line="480" w:lineRule="exact"/>
        <w:ind w:firstLine="560" w:firstLineChars="200"/>
        <w:jc w:val="left"/>
        <w:textAlignment w:val="baseline"/>
        <w:rPr>
          <w:rFonts w:hint="eastAsia" w:ascii="仿宋_GB2312" w:hAnsi="仿宋_GB2312" w:eastAsia="仿宋_GB2312" w:cs="仿宋_GB2312"/>
          <w:sz w:val="28"/>
          <w:szCs w:val="28"/>
          <w:lang w:val="en-US" w:eastAsia="zh-CN" w:bidi="ar-SA"/>
        </w:rPr>
      </w:pPr>
      <w:bookmarkStart w:id="9" w:name="bookmark11"/>
      <w:bookmarkStart w:id="10" w:name="bookmark9"/>
      <w:bookmarkStart w:id="11" w:name="bookmark10"/>
      <w:bookmarkStart w:id="12" w:name="bookmark12"/>
      <w:r>
        <w:rPr>
          <w:rFonts w:hint="eastAsia" w:ascii="仿宋_GB2312" w:hAnsi="仿宋_GB2312" w:eastAsia="仿宋_GB2312" w:cs="仿宋_GB2312"/>
          <w:sz w:val="28"/>
          <w:szCs w:val="28"/>
          <w:lang w:val="en-US" w:eastAsia="zh-CN" w:bidi="ar-SA"/>
        </w:rPr>
        <w:t>普通高级中学毕业、中等职业学校毕业或具备同等学力</w:t>
      </w:r>
      <w:bookmarkStart w:id="44" w:name="_GoBack"/>
      <w:bookmarkEnd w:id="44"/>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三</w:t>
      </w:r>
      <w:bookmarkEnd w:id="9"/>
      <w:r>
        <w:rPr>
          <w:rFonts w:hint="eastAsia" w:ascii="仿宋_GB2312" w:hAnsi="仿宋_GB2312" w:eastAsia="仿宋_GB2312" w:cs="仿宋_GB2312"/>
          <w:b/>
          <w:bCs/>
          <w:kern w:val="2"/>
          <w:sz w:val="28"/>
          <w:szCs w:val="28"/>
          <w:u w:val="none"/>
          <w:shd w:val="clear"/>
          <w:lang w:val="zh-CN" w:eastAsia="zh-CN" w:bidi="ar-SA"/>
        </w:rPr>
        <w:t>、基本修业年限</w:t>
      </w:r>
      <w:bookmarkEnd w:id="10"/>
      <w:bookmarkEnd w:id="11"/>
      <w:bookmarkEnd w:id="12"/>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eastAsia="zh-CN"/>
        </w:rPr>
      </w:pPr>
      <w:bookmarkStart w:id="13" w:name="bookmark15"/>
      <w:bookmarkStart w:id="14" w:name="bookmark16"/>
      <w:bookmarkStart w:id="15" w:name="bookmark14"/>
      <w:bookmarkStart w:id="16" w:name="bookmark13"/>
      <w:r>
        <w:rPr>
          <w:rFonts w:hint="eastAsia" w:ascii="仿宋_GB2312" w:hAnsi="仿宋_GB2312" w:eastAsia="仿宋_GB2312" w:cs="仿宋_GB2312"/>
          <w:kern w:val="2"/>
          <w:sz w:val="28"/>
          <w:szCs w:val="28"/>
          <w:u w:val="none"/>
          <w:shd w:val="clear" w:color="auto" w:fill="auto"/>
          <w:lang w:val="zh-CN" w:eastAsia="zh-CN" w:bidi="ar-SA"/>
        </w:rPr>
        <w:t>标准修业年限为</w:t>
      </w:r>
      <w:r>
        <w:rPr>
          <w:rFonts w:hint="eastAsia" w:ascii="仿宋_GB2312" w:hAnsi="仿宋_GB2312" w:eastAsia="仿宋_GB2312" w:cs="仿宋_GB2312"/>
          <w:kern w:val="2"/>
          <w:sz w:val="28"/>
          <w:szCs w:val="28"/>
          <w:u w:val="none"/>
          <w:shd w:val="clear" w:color="auto" w:fill="auto"/>
          <w:lang w:val="en-US" w:eastAsia="zh-CN" w:bidi="ar-SA"/>
        </w:rPr>
        <w:t>3</w:t>
      </w:r>
      <w:r>
        <w:rPr>
          <w:rFonts w:hint="eastAsia" w:ascii="仿宋_GB2312" w:hAnsi="仿宋_GB2312" w:eastAsia="仿宋_GB2312" w:cs="仿宋_GB2312"/>
          <w:kern w:val="2"/>
          <w:sz w:val="28"/>
          <w:szCs w:val="28"/>
          <w:u w:val="none"/>
          <w:shd w:val="clear" w:color="auto" w:fill="auto"/>
          <w:lang w:val="zh-CN" w:eastAsia="zh-CN" w:bidi="ar-SA"/>
        </w:rPr>
        <w:t>年</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四</w:t>
      </w:r>
      <w:bookmarkEnd w:id="13"/>
      <w:r>
        <w:rPr>
          <w:rFonts w:hint="eastAsia" w:ascii="仿宋_GB2312" w:hAnsi="仿宋_GB2312" w:eastAsia="仿宋_GB2312" w:cs="仿宋_GB2312"/>
          <w:b/>
          <w:bCs/>
          <w:kern w:val="2"/>
          <w:sz w:val="28"/>
          <w:szCs w:val="28"/>
          <w:u w:val="none"/>
          <w:shd w:val="clear"/>
          <w:lang w:val="zh-CN" w:eastAsia="zh-CN" w:bidi="ar-SA"/>
        </w:rPr>
        <w:t>、职业面向</w:t>
      </w:r>
      <w:bookmarkEnd w:id="14"/>
      <w:bookmarkEnd w:id="15"/>
      <w:bookmarkEnd w:id="16"/>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560" w:firstLineChars="200"/>
        <w:jc w:val="left"/>
        <w:textAlignment w:val="auto"/>
        <w:rPr>
          <w:rFonts w:hint="eastAsia" w:ascii="仿宋_GB2312" w:hAnsi="仿宋_GB2312" w:eastAsia="仿宋_GB2312" w:cs="仿宋_GB2312"/>
          <w:kern w:val="2"/>
          <w:sz w:val="28"/>
          <w:szCs w:val="28"/>
          <w:u w:val="none"/>
          <w:shd w:val="clear"/>
          <w:lang w:val="en-US" w:eastAsia="zh-CN" w:bidi="ar-SA"/>
        </w:rPr>
      </w:pPr>
      <w:r>
        <w:rPr>
          <w:rFonts w:hint="eastAsia" w:ascii="仿宋_GB2312" w:hAnsi="仿宋_GB2312" w:eastAsia="仿宋_GB2312" w:cs="仿宋_GB2312"/>
          <w:kern w:val="2"/>
          <w:sz w:val="28"/>
          <w:szCs w:val="28"/>
          <w:u w:val="none"/>
          <w:shd w:val="clear"/>
          <w:lang w:val="en-US" w:eastAsia="zh-CN" w:bidi="ar-SA"/>
        </w:rPr>
        <w:t>面向康复技师、中医理疗师、保健调理师和保健按摩师等职业，康复治疗、保健调理、保健按摩等岗位(群)。</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center"/>
        <w:textAlignment w:val="auto"/>
        <w:rPr>
          <w:rFonts w:hint="eastAsia" w:ascii="仿宋_GB2312" w:hAnsi="仿宋_GB2312" w:eastAsia="仿宋_GB2312" w:cs="仿宋_GB2312"/>
          <w:kern w:val="2"/>
          <w:sz w:val="28"/>
          <w:szCs w:val="28"/>
          <w:u w:val="none"/>
          <w:shd w:val="clear"/>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表</w:t>
      </w:r>
      <w:r>
        <w:rPr>
          <w:rFonts w:hint="eastAsia" w:ascii="仿宋_GB2312" w:hAnsi="仿宋_GB2312" w:eastAsia="仿宋_GB2312" w:cs="仿宋_GB2312"/>
          <w:kern w:val="2"/>
          <w:sz w:val="24"/>
          <w:szCs w:val="24"/>
          <w:u w:val="none"/>
          <w:shd w:val="clear" w:color="auto" w:fill="auto"/>
          <w:lang w:val="zh-CN" w:eastAsia="zh-CN" w:bidi="ar-SA"/>
        </w:rPr>
        <w:t>1：本专业职业面向</w:t>
      </w:r>
    </w:p>
    <w:tbl>
      <w:tblPr>
        <w:tblStyle w:val="2"/>
        <w:tblpPr w:leftFromText="180" w:rightFromText="180" w:vertAnchor="text" w:horzAnchor="page" w:tblpX="1921" w:tblpY="180"/>
        <w:tblOverlap w:val="never"/>
        <w:tblW w:w="822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
      <w:tblGrid>
        <w:gridCol w:w="1747"/>
        <w:gridCol w:w="1140"/>
        <w:gridCol w:w="1476"/>
        <w:gridCol w:w="2052"/>
        <w:gridCol w:w="1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Ex>
        <w:trPr>
          <w:trHeight w:val="449" w:hRule="atLeast"/>
        </w:trPr>
        <w:tc>
          <w:tcPr>
            <w:tcW w:w="1747"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TW" w:eastAsia="zh-TW" w:bidi="zh-TW"/>
              </w:rPr>
            </w:pPr>
            <w:r>
              <w:rPr>
                <w:rFonts w:hint="default" w:ascii="仿宋" w:hAnsi="仿宋" w:eastAsia="仿宋" w:cs="仿宋"/>
                <w:b/>
                <w:bCs/>
                <w:color w:val="000000"/>
                <w:kern w:val="2"/>
                <w:sz w:val="24"/>
                <w:szCs w:val="24"/>
                <w:u w:val="none"/>
                <w:shd w:val="clear" w:color="auto" w:fill="auto"/>
                <w:lang w:val="zh-TW" w:eastAsia="zh-TW" w:bidi="zh-TW"/>
              </w:rPr>
              <w:t>所属专业大类(代码)</w:t>
            </w:r>
          </w:p>
        </w:tc>
        <w:tc>
          <w:tcPr>
            <w:tcW w:w="1140"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TW" w:eastAsia="zh-TW" w:bidi="zh-TW"/>
              </w:rPr>
            </w:pPr>
            <w:r>
              <w:rPr>
                <w:rFonts w:hint="default" w:ascii="仿宋" w:hAnsi="仿宋" w:eastAsia="仿宋" w:cs="仿宋"/>
                <w:b/>
                <w:bCs/>
                <w:color w:val="000000"/>
                <w:kern w:val="2"/>
                <w:sz w:val="24"/>
                <w:szCs w:val="24"/>
                <w:u w:val="none"/>
                <w:shd w:val="clear" w:color="auto" w:fill="auto"/>
                <w:lang w:val="zh-TW" w:eastAsia="zh-TW" w:bidi="zh-TW"/>
              </w:rPr>
              <w:t>所属专业类(代)</w:t>
            </w:r>
          </w:p>
        </w:tc>
        <w:tc>
          <w:tcPr>
            <w:tcW w:w="1476"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CN" w:eastAsia="zh-TW" w:bidi="zh-TW"/>
              </w:rPr>
            </w:pPr>
            <w:r>
              <w:rPr>
                <w:rFonts w:hint="default" w:ascii="仿宋" w:hAnsi="仿宋" w:eastAsia="仿宋" w:cs="仿宋"/>
                <w:b/>
                <w:bCs/>
                <w:color w:val="000000"/>
                <w:kern w:val="2"/>
                <w:sz w:val="24"/>
                <w:szCs w:val="24"/>
                <w:u w:val="none"/>
                <w:shd w:val="clear" w:color="auto" w:fill="auto"/>
                <w:lang w:val="zh-TW" w:eastAsia="zh-TW" w:bidi="zh-TW"/>
              </w:rPr>
              <w:t>对应行业(代)</w:t>
            </w:r>
          </w:p>
        </w:tc>
        <w:tc>
          <w:tcPr>
            <w:tcW w:w="2052"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TW" w:eastAsia="zh-TW" w:bidi="zh-TW"/>
              </w:rPr>
            </w:pPr>
            <w:r>
              <w:rPr>
                <w:rFonts w:hint="default" w:ascii="仿宋" w:hAnsi="仿宋" w:eastAsia="仿宋" w:cs="仿宋"/>
                <w:b/>
                <w:bCs/>
                <w:color w:val="000000"/>
                <w:kern w:val="2"/>
                <w:sz w:val="24"/>
                <w:szCs w:val="24"/>
                <w:u w:val="none"/>
                <w:shd w:val="clear" w:color="auto" w:fill="auto"/>
                <w:lang w:val="zh-TW" w:eastAsia="zh-TW" w:bidi="zh-TW"/>
              </w:rPr>
              <w:t>主要职业类别(代码)</w:t>
            </w:r>
          </w:p>
        </w:tc>
        <w:tc>
          <w:tcPr>
            <w:tcW w:w="1812"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TW" w:eastAsia="zh-TW" w:bidi="zh-TW"/>
              </w:rPr>
            </w:pPr>
            <w:r>
              <w:rPr>
                <w:rFonts w:hint="default" w:ascii="仿宋" w:hAnsi="仿宋" w:eastAsia="仿宋" w:cs="仿宋"/>
                <w:b/>
                <w:bCs/>
                <w:color w:val="000000"/>
                <w:kern w:val="2"/>
                <w:sz w:val="24"/>
                <w:szCs w:val="24"/>
                <w:u w:val="none"/>
                <w:shd w:val="clear" w:color="auto" w:fill="auto"/>
                <w:lang w:val="zh-TW" w:eastAsia="zh-TW" w:bidi="zh-TW"/>
              </w:rPr>
              <w:t>主要岗位群或技术领域举例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Ex>
        <w:trPr>
          <w:trHeight w:val="2640" w:hRule="atLeast"/>
        </w:trPr>
        <w:tc>
          <w:tcPr>
            <w:tcW w:w="174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CN" w:eastAsia="zh-TW" w:bidi="zh-TW"/>
              </w:rPr>
            </w:pPr>
            <w:r>
              <w:rPr>
                <w:rFonts w:hint="default" w:ascii="仿宋" w:hAnsi="仿宋" w:eastAsia="仿宋" w:cs="仿宋"/>
                <w:color w:val="000000"/>
                <w:kern w:val="2"/>
                <w:sz w:val="24"/>
                <w:szCs w:val="24"/>
                <w:u w:val="none"/>
                <w:shd w:val="clear" w:color="auto" w:fill="auto"/>
                <w:lang w:val="zh-CN" w:eastAsia="zh-TW" w:bidi="zh-TW"/>
              </w:rPr>
              <w:t>医药卫生大类</w:t>
            </w:r>
            <w:r>
              <w:rPr>
                <w:rFonts w:hint="eastAsia" w:ascii="仿宋" w:hAnsi="仿宋" w:eastAsia="仿宋" w:cs="仿宋"/>
                <w:color w:val="000000"/>
                <w:kern w:val="2"/>
                <w:sz w:val="24"/>
                <w:szCs w:val="24"/>
                <w:u w:val="none"/>
                <w:shd w:val="clear" w:color="auto" w:fill="auto"/>
                <w:lang w:val="zh-CN" w:eastAsia="zh-TW" w:bidi="zh-TW"/>
              </w:rPr>
              <w:t>（</w:t>
            </w:r>
            <w:r>
              <w:rPr>
                <w:rFonts w:hint="default" w:ascii="仿宋" w:hAnsi="仿宋" w:eastAsia="仿宋" w:cs="仿宋"/>
                <w:color w:val="000000"/>
                <w:kern w:val="2"/>
                <w:sz w:val="24"/>
                <w:szCs w:val="24"/>
                <w:u w:val="none"/>
                <w:shd w:val="clear" w:color="auto" w:fill="auto"/>
                <w:lang w:val="zh-CN" w:eastAsia="zh-TW" w:bidi="zh-TW"/>
              </w:rPr>
              <w:t>62</w:t>
            </w:r>
            <w:r>
              <w:rPr>
                <w:rFonts w:hint="eastAsia" w:ascii="仿宋" w:hAnsi="仿宋" w:eastAsia="仿宋" w:cs="仿宋"/>
                <w:color w:val="000000"/>
                <w:kern w:val="2"/>
                <w:sz w:val="24"/>
                <w:szCs w:val="24"/>
                <w:u w:val="none"/>
                <w:shd w:val="clear" w:color="auto" w:fill="auto"/>
                <w:lang w:val="zh-CN" w:eastAsia="zh-TW" w:bidi="zh-TW"/>
              </w:rPr>
              <w:t>）</w:t>
            </w:r>
          </w:p>
        </w:tc>
        <w:tc>
          <w:tcPr>
            <w:tcW w:w="114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CN" w:eastAsia="zh-TW" w:bidi="zh-TW"/>
              </w:rPr>
            </w:pPr>
            <w:r>
              <w:rPr>
                <w:rFonts w:hint="default" w:ascii="仿宋" w:hAnsi="仿宋" w:eastAsia="仿宋" w:cs="仿宋"/>
                <w:color w:val="000000"/>
                <w:kern w:val="2"/>
                <w:sz w:val="24"/>
                <w:szCs w:val="24"/>
                <w:u w:val="none"/>
                <w:shd w:val="clear" w:color="auto" w:fill="auto"/>
                <w:lang w:val="zh-CN" w:eastAsia="zh-TW" w:bidi="zh-TW"/>
              </w:rPr>
              <w:t>康复治疗类</w:t>
            </w:r>
          </w:p>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CN" w:eastAsia="zh-TW" w:bidi="zh-TW"/>
              </w:rPr>
            </w:pPr>
            <w:r>
              <w:rPr>
                <w:rFonts w:hint="eastAsia" w:ascii="仿宋" w:hAnsi="仿宋" w:eastAsia="仿宋" w:cs="仿宋"/>
                <w:color w:val="000000"/>
                <w:kern w:val="2"/>
                <w:sz w:val="24"/>
                <w:szCs w:val="24"/>
                <w:u w:val="none"/>
                <w:shd w:val="clear" w:color="auto" w:fill="auto"/>
                <w:lang w:val="zh-CN" w:eastAsia="zh-TW" w:bidi="zh-TW"/>
              </w:rPr>
              <w:t>（</w:t>
            </w:r>
            <w:r>
              <w:rPr>
                <w:rFonts w:hint="default" w:ascii="仿宋" w:hAnsi="仿宋" w:eastAsia="仿宋" w:cs="仿宋"/>
                <w:color w:val="000000"/>
                <w:kern w:val="2"/>
                <w:sz w:val="24"/>
                <w:szCs w:val="24"/>
                <w:u w:val="none"/>
                <w:shd w:val="clear" w:color="auto" w:fill="auto"/>
                <w:lang w:val="zh-CN" w:eastAsia="zh-TW" w:bidi="zh-TW"/>
              </w:rPr>
              <w:t>6205</w:t>
            </w:r>
            <w:r>
              <w:rPr>
                <w:rFonts w:hint="eastAsia" w:ascii="仿宋" w:hAnsi="仿宋" w:eastAsia="仿宋" w:cs="仿宋"/>
                <w:color w:val="000000"/>
                <w:kern w:val="2"/>
                <w:sz w:val="24"/>
                <w:szCs w:val="24"/>
                <w:u w:val="none"/>
                <w:shd w:val="clear" w:color="auto" w:fill="auto"/>
                <w:lang w:val="zh-CN" w:eastAsia="zh-TW" w:bidi="zh-TW"/>
              </w:rPr>
              <w:t>）</w:t>
            </w:r>
          </w:p>
        </w:tc>
        <w:tc>
          <w:tcPr>
            <w:tcW w:w="14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eastAsia" w:ascii="仿宋" w:hAnsi="仿宋" w:eastAsia="仿宋" w:cs="仿宋"/>
                <w:color w:val="000000"/>
                <w:kern w:val="2"/>
                <w:sz w:val="24"/>
                <w:szCs w:val="24"/>
                <w:u w:val="none"/>
                <w:shd w:val="clear" w:color="auto" w:fill="auto"/>
                <w:lang w:val="zh-TW" w:eastAsia="zh-CN" w:bidi="zh-TW"/>
              </w:rPr>
            </w:pPr>
            <w:r>
              <w:rPr>
                <w:rFonts w:hint="default" w:ascii="仿宋" w:hAnsi="仿宋" w:eastAsia="仿宋" w:cs="仿宋"/>
                <w:color w:val="000000"/>
                <w:kern w:val="2"/>
                <w:sz w:val="24"/>
                <w:szCs w:val="24"/>
                <w:u w:val="none"/>
                <w:shd w:val="clear" w:color="auto" w:fill="auto"/>
                <w:lang w:val="zh-TW" w:eastAsia="zh-TW" w:bidi="zh-TW"/>
              </w:rPr>
              <w:t>居民服务业</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80</w:t>
            </w:r>
            <w:r>
              <w:rPr>
                <w:rFonts w:hint="eastAsia" w:ascii="仿宋" w:hAnsi="仿宋" w:eastAsia="仿宋" w:cs="仿宋"/>
                <w:color w:val="000000"/>
                <w:kern w:val="2"/>
                <w:sz w:val="24"/>
                <w:szCs w:val="24"/>
                <w:u w:val="none"/>
                <w:shd w:val="clear" w:color="auto" w:fill="auto"/>
                <w:lang w:val="zh-TW" w:eastAsia="zh-CN" w:bidi="zh-TW"/>
              </w:rPr>
              <w:t>）；</w:t>
            </w:r>
            <w:r>
              <w:rPr>
                <w:rFonts w:hint="eastAsia" w:ascii="仿宋" w:hAnsi="仿宋" w:eastAsia="仿宋" w:cs="仿宋"/>
                <w:color w:val="000000"/>
                <w:kern w:val="2"/>
                <w:sz w:val="24"/>
                <w:szCs w:val="24"/>
                <w:u w:val="none"/>
                <w:shd w:val="clear" w:color="auto" w:fill="auto"/>
                <w:lang w:val="en-US" w:eastAsia="zh-CN" w:bidi="zh-TW"/>
              </w:rPr>
              <w:t>卫</w:t>
            </w:r>
            <w:r>
              <w:rPr>
                <w:rFonts w:hint="default" w:ascii="仿宋" w:hAnsi="仿宋" w:eastAsia="仿宋" w:cs="仿宋"/>
                <w:color w:val="000000"/>
                <w:kern w:val="2"/>
                <w:sz w:val="24"/>
                <w:szCs w:val="24"/>
                <w:u w:val="none"/>
                <w:shd w:val="clear" w:color="auto" w:fill="auto"/>
                <w:lang w:val="zh-TW" w:eastAsia="zh-TW" w:bidi="zh-TW"/>
              </w:rPr>
              <w:t>生</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84</w:t>
            </w:r>
            <w:r>
              <w:rPr>
                <w:rFonts w:hint="eastAsia" w:ascii="仿宋" w:hAnsi="仿宋" w:eastAsia="仿宋" w:cs="仿宋"/>
                <w:color w:val="000000"/>
                <w:kern w:val="2"/>
                <w:sz w:val="24"/>
                <w:szCs w:val="24"/>
                <w:u w:val="none"/>
                <w:shd w:val="clear" w:color="auto" w:fill="auto"/>
                <w:lang w:val="zh-TW" w:eastAsia="zh-CN" w:bidi="zh-TW"/>
              </w:rPr>
              <w:t>）；</w:t>
            </w:r>
          </w:p>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TW" w:eastAsia="zh-TW" w:bidi="zh-TW"/>
              </w:rPr>
            </w:pPr>
            <w:r>
              <w:rPr>
                <w:rFonts w:hint="default" w:ascii="仿宋" w:hAnsi="仿宋" w:eastAsia="仿宋" w:cs="仿宋"/>
                <w:color w:val="000000"/>
                <w:kern w:val="2"/>
                <w:sz w:val="24"/>
                <w:szCs w:val="24"/>
                <w:u w:val="none"/>
                <w:shd w:val="clear" w:color="auto" w:fill="auto"/>
                <w:lang w:val="zh-TW" w:eastAsia="zh-TW" w:bidi="zh-TW"/>
              </w:rPr>
              <w:t xml:space="preserve">社会工作 </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85</w:t>
            </w:r>
            <w:r>
              <w:rPr>
                <w:rFonts w:hint="eastAsia" w:ascii="仿宋" w:hAnsi="仿宋" w:eastAsia="仿宋" w:cs="仿宋"/>
                <w:color w:val="000000"/>
                <w:kern w:val="2"/>
                <w:sz w:val="24"/>
                <w:szCs w:val="24"/>
                <w:u w:val="none"/>
                <w:shd w:val="clear" w:color="auto" w:fill="auto"/>
                <w:lang w:val="zh-TW" w:eastAsia="zh-CN" w:bidi="zh-TW"/>
              </w:rPr>
              <w:t>）</w:t>
            </w:r>
          </w:p>
        </w:tc>
        <w:tc>
          <w:tcPr>
            <w:tcW w:w="205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TW" w:eastAsia="zh-TW" w:bidi="zh-TW"/>
              </w:rPr>
            </w:pPr>
            <w:r>
              <w:rPr>
                <w:rFonts w:hint="default" w:ascii="仿宋" w:hAnsi="仿宋" w:eastAsia="仿宋" w:cs="仿宋"/>
                <w:color w:val="000000"/>
                <w:kern w:val="2"/>
                <w:sz w:val="24"/>
                <w:szCs w:val="24"/>
                <w:u w:val="none"/>
                <w:shd w:val="clear" w:color="auto" w:fill="auto"/>
                <w:lang w:val="zh-TW" w:eastAsia="zh-TW" w:bidi="zh-TW"/>
              </w:rPr>
              <w:t>康复技师</w:t>
            </w:r>
          </w:p>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TW" w:eastAsia="zh-TW" w:bidi="zh-TW"/>
              </w:rPr>
            </w:pP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2-05 -07-13</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中医技师</w:t>
            </w:r>
          </w:p>
          <w:p>
            <w:pPr>
              <w:widowControl/>
              <w:suppressLineNumbers w:val="0"/>
              <w:spacing w:beforeAutospacing="0" w:afterAutospacing="0" w:line="360" w:lineRule="auto"/>
              <w:jc w:val="center"/>
              <w:rPr>
                <w:rFonts w:hint="eastAsia" w:ascii="仿宋" w:hAnsi="仿宋" w:eastAsia="仿宋" w:cs="仿宋"/>
                <w:color w:val="000000"/>
                <w:kern w:val="2"/>
                <w:sz w:val="24"/>
                <w:szCs w:val="24"/>
                <w:u w:val="none"/>
                <w:shd w:val="clear" w:color="auto" w:fill="auto"/>
                <w:lang w:val="zh-TW" w:eastAsia="zh-CN" w:bidi="zh-TW"/>
              </w:rPr>
            </w:pP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2-05-07-16</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保健按摩师</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4-10-04-02</w:t>
            </w:r>
            <w:r>
              <w:rPr>
                <w:rFonts w:hint="eastAsia" w:ascii="仿宋" w:hAnsi="仿宋" w:eastAsia="仿宋" w:cs="仿宋"/>
                <w:color w:val="000000"/>
                <w:kern w:val="2"/>
                <w:sz w:val="24"/>
                <w:szCs w:val="24"/>
                <w:u w:val="none"/>
                <w:shd w:val="clear" w:color="auto" w:fill="auto"/>
                <w:lang w:val="zh-TW" w:eastAsia="zh-CN" w:bidi="zh-TW"/>
              </w:rPr>
              <w:t>）</w:t>
            </w:r>
          </w:p>
        </w:tc>
        <w:tc>
          <w:tcPr>
            <w:tcW w:w="18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TW" w:eastAsia="zh-TW" w:bidi="zh-TW"/>
              </w:rPr>
            </w:pPr>
            <w:r>
              <w:rPr>
                <w:rFonts w:hint="default" w:ascii="仿宋" w:hAnsi="仿宋" w:eastAsia="仿宋" w:cs="仿宋"/>
                <w:color w:val="000000"/>
                <w:kern w:val="2"/>
                <w:sz w:val="24"/>
                <w:szCs w:val="24"/>
                <w:u w:val="none"/>
                <w:shd w:val="clear" w:color="auto" w:fill="auto"/>
                <w:lang w:val="zh-TW" w:eastAsia="zh-TW" w:bidi="zh-TW"/>
              </w:rPr>
              <w:t>康复治疗</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保健调理</w:t>
            </w:r>
          </w:p>
        </w:tc>
      </w:tr>
    </w:tbl>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kern w:val="2"/>
          <w:sz w:val="28"/>
          <w:szCs w:val="28"/>
          <w:u w:val="none"/>
          <w:shd w:val="clear"/>
          <w:lang w:val="zh-TW" w:eastAsia="zh-TW" w:bidi="ar-SA"/>
        </w:rPr>
      </w:pPr>
      <w:bookmarkStart w:id="17" w:name="bookmark19"/>
      <w:bookmarkStart w:id="18" w:name="bookmark18"/>
      <w:bookmarkStart w:id="19" w:name="bookmark17"/>
      <w:bookmarkStart w:id="20" w:name="bookmark20"/>
      <w:r>
        <w:rPr>
          <w:rFonts w:hint="eastAsia" w:ascii="仿宋_GB2312" w:hAnsi="仿宋_GB2312" w:eastAsia="仿宋_GB2312" w:cs="仿宋_GB2312"/>
          <w:b/>
          <w:bCs/>
          <w:kern w:val="2"/>
          <w:sz w:val="28"/>
          <w:szCs w:val="28"/>
          <w:u w:val="none"/>
          <w:shd w:val="clear"/>
          <w:lang w:val="zh-TW" w:eastAsia="zh-TW" w:bidi="ar-SA"/>
        </w:rPr>
        <w:t>五</w:t>
      </w:r>
      <w:bookmarkEnd w:id="17"/>
      <w:r>
        <w:rPr>
          <w:rFonts w:hint="eastAsia" w:ascii="仿宋_GB2312" w:hAnsi="仿宋_GB2312" w:eastAsia="仿宋_GB2312" w:cs="仿宋_GB2312"/>
          <w:b/>
          <w:bCs/>
          <w:kern w:val="2"/>
          <w:sz w:val="28"/>
          <w:szCs w:val="28"/>
          <w:u w:val="none"/>
          <w:shd w:val="clear"/>
          <w:lang w:val="zh-TW" w:eastAsia="zh-TW" w:bidi="ar-SA"/>
        </w:rPr>
        <w:t>、培养目标</w:t>
      </w:r>
      <w:bookmarkEnd w:id="18"/>
      <w:bookmarkEnd w:id="19"/>
      <w:bookmarkEnd w:id="20"/>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_GB2312" w:hAnsi="仿宋_GB2312" w:eastAsia="仿宋_GB2312" w:cs="仿宋_GB2312"/>
          <w:sz w:val="28"/>
          <w:szCs w:val="28"/>
          <w:lang w:eastAsia="zh-CN"/>
        </w:rPr>
      </w:pPr>
      <w:bookmarkStart w:id="21" w:name="bookmark23"/>
      <w:bookmarkStart w:id="22" w:name="bookmark24"/>
      <w:bookmarkStart w:id="23" w:name="bookmark22"/>
      <w:bookmarkStart w:id="24" w:name="bookmark21"/>
      <w:r>
        <w:rPr>
          <w:rFonts w:hint="eastAsia" w:ascii="仿宋_GB2312" w:hAnsi="仿宋_GB2312" w:eastAsia="仿宋_GB2312" w:cs="仿宋_GB2312"/>
          <w:sz w:val="28"/>
          <w:szCs w:val="28"/>
          <w:lang w:eastAsia="zh-CN"/>
        </w:rPr>
        <w:t>本专业培养德智体美劳全面发展，掌握扎实的科学文化基础和中医康复理论及相关法律法规等知识，具备康复评定、中医康复治疗等能力，具有工匠精神和信息素养，能够从事康复治疗、保健调理、保健按摩等工作的高素质技术技能人才。</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jc w:val="both"/>
        <w:textAlignment w:val="auto"/>
        <w:rPr>
          <w:rFonts w:hint="eastAsia" w:ascii="新宋体" w:hAnsi="新宋体" w:eastAsia="新宋体" w:cs="新宋体"/>
          <w:b/>
          <w:bCs/>
          <w:color w:val="000000"/>
          <w:spacing w:val="0"/>
          <w:w w:val="100"/>
          <w:kern w:val="2"/>
          <w:position w:val="0"/>
          <w:sz w:val="28"/>
          <w:szCs w:val="28"/>
          <w:u w:val="none"/>
          <w:shd w:val="clear" w:color="auto" w:fill="auto"/>
          <w:lang w:val="zh-TW" w:eastAsia="zh-TW" w:bidi="zh-TW"/>
        </w:rPr>
      </w:pPr>
      <w:r>
        <w:rPr>
          <w:rFonts w:hint="eastAsia" w:ascii="仿宋_GB2312" w:hAnsi="仿宋_GB2312" w:eastAsia="仿宋_GB2312" w:cs="仿宋_GB2312"/>
          <w:b/>
          <w:bCs/>
          <w:kern w:val="2"/>
          <w:sz w:val="28"/>
          <w:szCs w:val="28"/>
          <w:u w:val="none"/>
          <w:shd w:val="clear" w:color="auto" w:fill="auto"/>
          <w:lang w:val="zh-TW" w:eastAsia="zh-TW" w:bidi="ar-SA"/>
        </w:rPr>
        <w:t>六</w:t>
      </w:r>
      <w:bookmarkEnd w:id="21"/>
      <w:r>
        <w:rPr>
          <w:rFonts w:hint="eastAsia" w:ascii="仿宋_GB2312" w:hAnsi="仿宋_GB2312" w:eastAsia="仿宋_GB2312" w:cs="仿宋_GB2312"/>
          <w:b/>
          <w:bCs/>
          <w:kern w:val="2"/>
          <w:sz w:val="28"/>
          <w:szCs w:val="28"/>
          <w:u w:val="none"/>
          <w:shd w:val="clear" w:color="auto" w:fill="auto"/>
          <w:lang w:val="zh-TW" w:eastAsia="zh-TW" w:bidi="ar-SA"/>
        </w:rPr>
        <w:t>、培养规格</w:t>
      </w:r>
      <w:bookmarkEnd w:id="22"/>
      <w:bookmarkEnd w:id="23"/>
      <w:bookmarkEnd w:id="24"/>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_GB2312" w:hAnsi="仿宋_GB2312" w:eastAsia="仿宋_GB2312" w:cs="仿宋_GB2312"/>
          <w:kern w:val="2"/>
          <w:sz w:val="28"/>
          <w:szCs w:val="28"/>
          <w:u w:val="none"/>
          <w:shd w:val="clear"/>
          <w:lang w:val="zh-CN" w:eastAsia="zh-CN" w:bidi="ar-SA"/>
        </w:rPr>
      </w:pPr>
      <w:bookmarkStart w:id="25" w:name="bookmark59"/>
      <w:bookmarkStart w:id="26" w:name="bookmark56"/>
      <w:bookmarkStart w:id="27" w:name="bookmark58"/>
      <w:bookmarkStart w:id="28" w:name="bookmark57"/>
      <w:r>
        <w:rPr>
          <w:rFonts w:hint="eastAsia" w:ascii="仿宋_GB2312" w:hAnsi="仿宋_GB2312" w:eastAsia="仿宋_GB2312" w:cs="仿宋_GB2312"/>
          <w:kern w:val="2"/>
          <w:sz w:val="28"/>
          <w:szCs w:val="28"/>
          <w:u w:val="none"/>
          <w:shd w:val="clear"/>
          <w:lang w:val="zh-CN" w:eastAsia="zh-CN" w:bidi="ar-SA"/>
        </w:rPr>
        <w:t>本专业毕业生应在素质、知识和能力等方面达到以下要求：</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left="440" w:leftChars="0" w:right="0" w:rightChars="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（一）素质</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坚定拥护中国共产党领导和我国社会主义制度,在习近平新时代中国特色社会主义思想指引下,践行社会主义核心价值观,具有深厚的爱国情感和中华民族自豪感。</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崇尚宪法、遵法守纪、崇德向善、诚实守信、尊重生命、热爱劳动,履行道德准则和行为规范,具有社会责任感和社会参与意识。</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具有质量意识、环保意识、安全意识、信息素养、工匠精神、创新思维。</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eastAsia="zh-CN"/>
        </w:rPr>
        <w:t>勇于奋斗、乐观向上,具有自我管理能力、职业生涯规划的意识,有较强的集体意识和团队合作精神。</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eastAsia="zh-CN"/>
        </w:rPr>
        <w:t>具有健康的体魄、心理和健全的人格,掌握基本运动知识和1~2项运动技能,养成良好的健身与卫生习惯,以及良好的行为习惯。</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eastAsia="zh-CN"/>
        </w:rPr>
        <w:t>具有一定的审美和人文素养,能够形成3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eastAsia="zh-CN"/>
        </w:rPr>
        <w:t>4项艺术特长或爱好。</w:t>
      </w:r>
    </w:p>
    <w:p>
      <w:pPr>
        <w:keepNext w:val="0"/>
        <w:keepLines w:val="0"/>
        <w:pageBreakBefore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sz w:val="28"/>
          <w:szCs w:val="28"/>
          <w:lang w:eastAsia="zh-CN"/>
        </w:rPr>
        <w:t>(二)知识与</w:t>
      </w:r>
      <w:r>
        <w:rPr>
          <w:rFonts w:hint="eastAsia" w:ascii="仿宋_GB2312" w:hAnsi="仿宋_GB2312" w:eastAsia="仿宋_GB2312" w:cs="仿宋_GB2312"/>
          <w:b/>
          <w:bCs/>
          <w:kern w:val="2"/>
          <w:sz w:val="28"/>
          <w:szCs w:val="28"/>
          <w:u w:val="none"/>
          <w:shd w:val="clear"/>
          <w:lang w:val="en-US" w:eastAsia="zh-CN" w:bidi="ar-SA"/>
        </w:rPr>
        <w:t>能力</w:t>
      </w:r>
    </w:p>
    <w:bookmarkEnd w:id="25"/>
    <w:bookmarkEnd w:id="26"/>
    <w:bookmarkEnd w:id="27"/>
    <w:bookmarkEnd w:id="28"/>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1.具有运用医学诊疗技术、康复评定技术判断服务对象的体质与健康状况或功能障碍状况的能力。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2.具有运用推拿治疗、灸法治疗、拔罐治疗、刮疹治疗等中医适宜技术为康复对象提供中医康复治疗的能力。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3.具有运用中药熏蒸、中药外敷、食药养生等技术为亚健康人群及其他特殊需求人群提供保健调理及健康促进服务的能力。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4.具有运用物理治疗、作业治疗、言语治疗、心理治疗等现代康复技术提高老年人、慢性病患者及伤残者的功能水平的能力。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5.具有运用太极拳、太极剑、八段锦、五禽戏等传统运动技术指导服务对象进行康复锻炼的能力。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6.具有指导功能障碍者选配合适辅助器具及保养辅助器具的能力。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7.具有适应康复机构数字化、网络化和智能化改造的要求和趋势的能力，具有数字化思维与认知能力。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8.具有探究学习、终身学习和可持续发展的能力。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七、课程设置</w:t>
      </w:r>
      <w:r>
        <w:rPr>
          <w:rFonts w:hint="eastAsia" w:ascii="仿宋_GB2312" w:hAnsi="仿宋_GB2312" w:eastAsia="仿宋_GB2312" w:cs="仿宋_GB2312"/>
          <w:b/>
          <w:bCs/>
          <w:sz w:val="28"/>
          <w:szCs w:val="28"/>
          <w:lang w:val="en-US" w:eastAsia="zh-CN"/>
        </w:rPr>
        <w:t>与要求</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本专业课程主要包括公共基础课和专业课。</w:t>
      </w:r>
    </w:p>
    <w:p>
      <w:pPr>
        <w:pStyle w:val="5"/>
        <w:keepNext w:val="0"/>
        <w:keepLines w:val="0"/>
        <w:pageBreakBefore w:val="0"/>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SA"/>
        </w:rPr>
        <w:t>公共基础课</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29" w:name="bookmark52"/>
      <w:bookmarkEnd w:id="29"/>
      <w:r>
        <w:rPr>
          <w:rFonts w:hint="eastAsia" w:ascii="仿宋_GB2312" w:hAnsi="仿宋_GB2312" w:eastAsia="仿宋_GB2312" w:cs="仿宋_GB2312"/>
          <w:sz w:val="28"/>
          <w:szCs w:val="28"/>
          <w:lang w:val="en-US" w:eastAsia="zh-CN" w:bidi="ar-SA"/>
        </w:rPr>
        <w:t>1.课程设置</w:t>
      </w:r>
    </w:p>
    <w:p>
      <w:pPr>
        <w:pStyle w:val="5"/>
        <w:keepNext w:val="0"/>
        <w:keepLines w:val="0"/>
        <w:pageBreakBefore w:val="0"/>
        <w:widowControl w:val="0"/>
        <w:tabs>
          <w:tab w:val="left" w:pos="923"/>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公共基础必修课设置《思想道德与法治》《毛泽东思想和中国特色社会主义理论体系概论》《形势与政策》《铸牢中华民族共同体意识》《大学语文》《大学英语》《军事理论与军事训练》《入学教育》《计算机应用基础》《体育与健康》《大学生心理健康教育》《劳动教育》《职业生涯规划与就业创业指导》《公共艺术》《大学生安全教育》，公共基础选修课设置《公共关系》《职场礼仪》《书法》《应用文写作》《中华优秀传统文化》以及社团活动或社会志愿服务。</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2.课程主要内容及要求</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（1）思想道德与法治（原为思想道德修养与法律基础）。帮助学生筑牢理想信念之基，培育和践行社会主义和价值观，传承中华美德，弘扬中国精神，尊重和维护宪法权威，提升思想道德素质和法律素质。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毛泽东思想和中国特色社会主义理论体系概论。帮助学生理解毛泽东思想、邓小平理论、“三个代表”重要思想、科学发展观、习近平新时代中国特色社会主义思想是一脉相承又与时俱进的科学体系，引导学生坚定“四个自信”。</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（3）形势与政策。帮助学生准确理解当代马克思主义，党和国家取得的历史性成就、面临的历史性机遇和挑战，引导学生正确认识世界和中国发展大势，认清时代责任和历史使命。</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铸牢中华民族共同体意识。以铸牢中华民族共同体意识为主线，学习习近平关于民族工作重要论述，党的民族理论与民族政策，引导学生树立马克思主义国家观、历史观、民族观、文化观和宗教观，坚定走中国特色解决民族问题正确道路的信心。</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大学语文。增强学生语言文字的表达、交流与沟通能力、写作能力，提高学生语言文字的实际应用水平，并使学生的内心世界更为充实、丰富和健康，从而完善大学生的文化修养和现代人格，辅助当代大学生人文素质工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大学英语。通过课堂教学各个环节，运用各种教学方法，使学生掌握一定的英语听、说、读、写、译的基本技能，培养学生进行简单的口头和书面交流能力。同时，大学英语坚持知识传授和价值引领相结合，运用可以培养学生理想信念、价值取向、政治信仰、社会责任的题材与内容，使显性教育与隐性教育相融合，培养学生树立正确的世界观、人生观、价值观，让学生成为德才兼备、全面发展的人才。</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职业生涯规划与就业创业指导。引导大学生在认识自我的基础上树立正确的职业理想和择业观，使大学生在了解国家的就业政策及法规前提下，增强自身全面素质，能够科学、合理规划职业生涯，掌握求职择业的方法与技巧，提升就业能力，正确并顺利选择职业；同时了解并熟悉创业所需条件、企业创办程序，从而在培养创业意识的基础上树立并提高大学生创新创业能力及创业实践。</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计算机应用基础。培养学生掌握常用的工具软件和信息化办公技术，具备支撑专业学习的能力，使学生能够在日常生活、学习和工作中综合运用信息技术解决问题；增强信息意识、提升计算思维、促进数字化创新与发展能力、树立正确的信息社会价值观和责任感，为其职业发展、终身学习和服务社会奠定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9）体育与健康。培养学生掌握基本的体育理论知识和基本技能，提高体育意识，建立正确的体育价值观，掌握科学锻炼身体的方法，增强体质，形成对健康的自我监测和评价能力，养成终身锻炼的习惯，促进身体机能全面发展；培养爱国主义和集体主义的思想品德和教育，树立正确的体育道德观，形成顽强进取，勇于拼搏的思想品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10）大学生安全教育。激发大学生树立安全第一的意识确立正确的安全观。培养正确避灾、避险和防骗、识骗技能，提高防灾避险和防骗能力；培养学生高尚的人生价值观和正确的价值观；掌握有效预防传染病和食物中毒的方法。主要内容包括：国家安全、财产安全、网络安全、消防安全、学习安全、公共卫生安全、社会活动安全、灾害自救安全等。</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11）大学生心理健康教育。使学生掌握心理健康的基本概念和基础知识，初步形成多种视角的心理学观点，并能将其与日常的学习、工作和生活紧密联系；学会评价个人心理健康状况并有效的进行自我调节；建立科学的健康观，能以科学的态度和方法来认识和处理心理健康问题。</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12）军事理论及军事技能。通过军事理论及军事技能训练，使学生掌握基本的军事知识和技能，提高其政治觉悟，激发爱国热情，发扬革命英雄主义精神，培养艰苦奋斗、刻苦耐劳的坚强毅力和集体主义精神，增强国防观念和组织纪律性，养成良好的学习生活作风，为学生顺利完成学业奠定坚实的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 xml:space="preserve">（13）劳动教育。通过劳动教育，使学生树立新时代劳动价值观，增强诚实劳动意识，积累职业经验，提升就业创业能力，树立正确择业观；使学生具备满足生存发展需要的基本劳动能力，具备到艰苦地区和行业工作的奋斗精神，具备面对重大疫情和灾害等危机时主动作为的奉献精神。 </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（14）入学教育。通过入学教育，帮助新生尽快融入角色、自觉适应新的学习生活环境、端正学习态度，遵守学校的规章制度，建立和谐的人际关系。</w:t>
      </w:r>
    </w:p>
    <w:p>
      <w:pPr>
        <w:pStyle w:val="5"/>
        <w:keepNext w:val="0"/>
        <w:keepLines w:val="0"/>
        <w:pageBreakBefore w:val="0"/>
        <w:shd w:val="clear" w:color="auto" w:fill="auto"/>
        <w:tabs>
          <w:tab w:val="left" w:pos="923"/>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val="en-US" w:eastAsia="zh-CN" w:bidi="ar-SA"/>
        </w:rPr>
        <w:t>（二）专业课</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1.课程设置</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30" w:name="bookmark62"/>
      <w:bookmarkEnd w:id="30"/>
      <w:bookmarkStart w:id="31" w:name="bookmark61"/>
      <w:bookmarkEnd w:id="31"/>
      <w:r>
        <w:rPr>
          <w:rFonts w:hint="eastAsia" w:ascii="仿宋_GB2312" w:hAnsi="仿宋_GB2312" w:eastAsia="仿宋_GB2312" w:cs="仿宋_GB2312"/>
          <w:sz w:val="28"/>
          <w:szCs w:val="28"/>
          <w:lang w:val="en-US" w:eastAsia="zh-CN" w:bidi="ar-SA"/>
        </w:rPr>
        <w:t>专业基础课设置《人体形态与机能》《中医学基础》《中医康复学》《中医诊断学基础》《中药与方剂基础》《诊断学》《临床疾病概要</w:t>
      </w:r>
      <w:bookmarkStart w:id="32" w:name="bookmark63"/>
      <w:bookmarkEnd w:id="32"/>
      <w:r>
        <w:rPr>
          <w:rFonts w:hint="eastAsia" w:ascii="仿宋_GB2312" w:hAnsi="仿宋_GB2312" w:eastAsia="仿宋_GB2312" w:cs="仿宋_GB2312"/>
          <w:sz w:val="28"/>
          <w:szCs w:val="28"/>
          <w:lang w:val="en-US" w:eastAsia="zh-CN" w:bidi="ar-SA"/>
        </w:rPr>
        <w:t>》。</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专业核心课</w:t>
      </w:r>
      <w:bookmarkStart w:id="33" w:name="bookmark64"/>
      <w:bookmarkEnd w:id="33"/>
      <w:r>
        <w:rPr>
          <w:rFonts w:hint="eastAsia" w:ascii="仿宋_GB2312" w:hAnsi="仿宋_GB2312" w:eastAsia="仿宋_GB2312" w:cs="仿宋_GB2312"/>
          <w:sz w:val="28"/>
          <w:szCs w:val="28"/>
          <w:lang w:val="en-US" w:eastAsia="zh-CN" w:bidi="ar-SA"/>
        </w:rPr>
        <w:t>《经络与输穴》《康复评定技术》《中医传统治疗技术》《推拿治疗技术》《传统运动疗法技术》《现代康复治疗技术》、《常见疾病康复》。</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专业拓展课《中医养生技术》《中医骨伤技术》《食疗与药膳》《康复护理学》《健康管理》。</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z w:val="28"/>
          <w:szCs w:val="28"/>
          <w:lang w:val="en-US" w:eastAsia="zh-CN" w:bidi="ar-SA"/>
        </w:rPr>
      </w:pPr>
      <w:bookmarkStart w:id="34" w:name="bookmark65"/>
      <w:bookmarkEnd w:id="34"/>
      <w:r>
        <w:rPr>
          <w:rFonts w:hint="eastAsia" w:ascii="仿宋_GB2312" w:hAnsi="仿宋_GB2312" w:eastAsia="仿宋_GB2312" w:cs="仿宋_GB2312"/>
          <w:sz w:val="28"/>
          <w:szCs w:val="28"/>
          <w:lang w:val="en-US" w:eastAsia="zh-CN" w:bidi="ar-SA"/>
        </w:rPr>
        <w:t>2.课程主要内容</w:t>
      </w:r>
    </w:p>
    <w:tbl>
      <w:tblPr>
        <w:tblStyle w:val="2"/>
        <w:tblW w:w="8452" w:type="dxa"/>
        <w:jc w:val="center"/>
        <w:tblInd w:w="0" w:type="dxa"/>
        <w:tblLayout w:type="fixed"/>
        <w:tblCellMar>
          <w:top w:w="0" w:type="dxa"/>
          <w:left w:w="10" w:type="dxa"/>
          <w:bottom w:w="0" w:type="dxa"/>
          <w:right w:w="10" w:type="dxa"/>
        </w:tblCellMar>
      </w:tblPr>
      <w:tblGrid>
        <w:gridCol w:w="733"/>
        <w:gridCol w:w="1213"/>
        <w:gridCol w:w="6506"/>
      </w:tblGrid>
      <w:tr>
        <w:tblPrEx>
          <w:tblLayout w:type="fixed"/>
          <w:tblCellMar>
            <w:top w:w="0" w:type="dxa"/>
            <w:left w:w="10" w:type="dxa"/>
            <w:bottom w:w="0" w:type="dxa"/>
            <w:right w:w="10" w:type="dxa"/>
          </w:tblCellMar>
        </w:tblPrEx>
        <w:trPr>
          <w:trHeight w:val="40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课程名称</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主要教学内容</w:t>
            </w:r>
          </w:p>
        </w:tc>
      </w:tr>
      <w:tr>
        <w:tblPrEx>
          <w:tblLayout w:type="fixed"/>
          <w:tblCellMar>
            <w:top w:w="0" w:type="dxa"/>
            <w:left w:w="10" w:type="dxa"/>
            <w:bottom w:w="0" w:type="dxa"/>
            <w:right w:w="10" w:type="dxa"/>
          </w:tblCellMar>
        </w:tblPrEx>
        <w:trPr>
          <w:trHeight w:val="1675"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经络与输穴</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经络、瑜穴的基本理论，十二经脉、奇经八脉的循行、走向、分布规律;十四经常用脑穴定位及主治病证;常用经外奇穴的定位与主治作用;标本与根结理论及经络的现代研究。</w:t>
            </w:r>
          </w:p>
        </w:tc>
      </w:tr>
      <w:tr>
        <w:tblPrEx>
          <w:tblLayout w:type="fixed"/>
          <w:tblCellMar>
            <w:top w:w="0" w:type="dxa"/>
            <w:left w:w="10" w:type="dxa"/>
            <w:bottom w:w="0" w:type="dxa"/>
            <w:right w:w="10" w:type="dxa"/>
          </w:tblCellMar>
        </w:tblPrEx>
        <w:trPr>
          <w:trHeight w:val="1900"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2</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康复评定技术</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i w:val="0"/>
                <w:iCs w:val="0"/>
                <w:caps w:val="0"/>
                <w:color w:val="333333"/>
                <w:spacing w:val="0"/>
                <w:sz w:val="24"/>
                <w:szCs w:val="24"/>
                <w:shd w:val="clear" w:fill="FFFFFF"/>
              </w:rPr>
              <w:t>整体功能评定(如生命体征、人体形态)、躯体功能评定( 如关节活动度肌肉力量、感觉、协调与平衡)、言语功能评定(如失语症、构音障碍等).精神心理功能评定(如情绪、心理、精神状态等)和社会功能评定(如社会生活能力、生活质量和就业能力等)五大方面</w:t>
            </w:r>
            <w:r>
              <w:rPr>
                <w:rFonts w:hint="eastAsia" w:ascii="仿宋" w:hAnsi="仿宋" w:eastAsia="仿宋" w:cs="仿宋"/>
                <w:i w:val="0"/>
                <w:iCs w:val="0"/>
                <w:caps w:val="0"/>
                <w:color w:val="333333"/>
                <w:spacing w:val="0"/>
                <w:sz w:val="24"/>
                <w:szCs w:val="24"/>
                <w:shd w:val="clear" w:fill="FFFFFF"/>
                <w:lang w:eastAsia="zh-CN"/>
              </w:rPr>
              <w:t>。</w:t>
            </w:r>
          </w:p>
        </w:tc>
      </w:tr>
      <w:tr>
        <w:tblPrEx>
          <w:tblLayout w:type="fixed"/>
          <w:tblCellMar>
            <w:top w:w="0" w:type="dxa"/>
            <w:left w:w="10" w:type="dxa"/>
            <w:bottom w:w="0" w:type="dxa"/>
            <w:right w:w="10" w:type="dxa"/>
          </w:tblCellMar>
        </w:tblPrEx>
        <w:trPr>
          <w:trHeight w:val="1148"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3</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中医传统治疗技术</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555555"/>
                <w:spacing w:val="0"/>
                <w:sz w:val="24"/>
                <w:szCs w:val="24"/>
                <w:shd w:val="clear" w:fill="FFFFFF"/>
              </w:rPr>
              <w:t>针法技术、灸法技术、拔罐技术、刮技术、贴敷技术、药浴技术、熏蒸技术、耳穴疗法等多种中医外治技术、传统理疗技术及情志调摄与娱乐疗法等内容</w:t>
            </w:r>
            <w:r>
              <w:rPr>
                <w:rFonts w:hint="eastAsia" w:ascii="仿宋" w:hAnsi="仿宋" w:eastAsia="仿宋" w:cs="仿宋"/>
                <w:i w:val="0"/>
                <w:iCs w:val="0"/>
                <w:caps w:val="0"/>
                <w:color w:val="555555"/>
                <w:spacing w:val="0"/>
                <w:sz w:val="24"/>
                <w:szCs w:val="24"/>
                <w:shd w:val="clear" w:fill="FFFFFF"/>
                <w:lang w:eastAsia="zh-CN"/>
              </w:rPr>
              <w:t>。</w:t>
            </w:r>
          </w:p>
        </w:tc>
      </w:tr>
      <w:tr>
        <w:tblPrEx>
          <w:tblLayout w:type="fixed"/>
          <w:tblCellMar>
            <w:top w:w="0" w:type="dxa"/>
            <w:left w:w="10" w:type="dxa"/>
            <w:bottom w:w="0" w:type="dxa"/>
            <w:right w:w="10" w:type="dxa"/>
          </w:tblCellMar>
        </w:tblPrEx>
        <w:trPr>
          <w:trHeight w:val="1386"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4</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推拿治疗技术</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333333"/>
                <w:spacing w:val="0"/>
                <w:sz w:val="24"/>
                <w:szCs w:val="24"/>
                <w:shd w:val="clear" w:fill="FFFFFF"/>
              </w:rPr>
              <w:t>推拿手法(各类基本手法的动作要领和操作技能、各类手法在人体各部位的运用)和推拿治疗(推拿治疗的原理、原则，成人常见病的推拿治疗及保健推拿的理论知识及实践操作) 两大部分</w:t>
            </w:r>
          </w:p>
        </w:tc>
      </w:tr>
      <w:tr>
        <w:tblPrEx>
          <w:tblLayout w:type="fixed"/>
          <w:tblCellMar>
            <w:top w:w="0" w:type="dxa"/>
            <w:left w:w="10" w:type="dxa"/>
            <w:bottom w:w="0" w:type="dxa"/>
            <w:right w:w="10" w:type="dxa"/>
          </w:tblCellMar>
        </w:tblPrEx>
        <w:trPr>
          <w:trHeight w:val="1215"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5</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传统运动疗法技术</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pacing w:val="7"/>
                <w:sz w:val="24"/>
                <w:szCs w:val="24"/>
                <w:lang w:val="en-US" w:eastAsia="zh-CN"/>
              </w:rPr>
              <w:t>传统运动疗法的含义、分类、起源与发展、特点、治疗原理、适用对象、应用范围及常用运动疗法(气功、五禽戏、八段锦、太极拳、太极剑等) 动作要领</w:t>
            </w:r>
          </w:p>
        </w:tc>
      </w:tr>
      <w:tr>
        <w:tblPrEx>
          <w:tblLayout w:type="fixed"/>
          <w:tblCellMar>
            <w:top w:w="0" w:type="dxa"/>
            <w:left w:w="10" w:type="dxa"/>
            <w:bottom w:w="0" w:type="dxa"/>
            <w:right w:w="10" w:type="dxa"/>
          </w:tblCellMar>
        </w:tblPrEx>
        <w:trPr>
          <w:trHeight w:val="120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6</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现代康复治疗技术</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zh-TW" w:eastAsia="zh-TW"/>
              </w:rPr>
              <w:t>物理治疗技术(含理疗)、作业治疗技术、言语治疗技术、心理治疗技术及康复工程技术几大现代康复医学主要治疗技术的基本理论、基本知识和基本技能</w:t>
            </w:r>
          </w:p>
        </w:tc>
      </w:tr>
      <w:tr>
        <w:tblPrEx>
          <w:tblLayout w:type="fixed"/>
          <w:tblCellMar>
            <w:top w:w="0" w:type="dxa"/>
            <w:left w:w="10" w:type="dxa"/>
            <w:bottom w:w="0" w:type="dxa"/>
            <w:right w:w="10" w:type="dxa"/>
          </w:tblCellMar>
        </w:tblPrEx>
        <w:trPr>
          <w:trHeight w:val="1640"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7</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常见疾病康复</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i w:val="0"/>
                <w:iCs w:val="0"/>
                <w:caps w:val="0"/>
                <w:color w:val="333333"/>
                <w:spacing w:val="6"/>
                <w:sz w:val="24"/>
                <w:szCs w:val="24"/>
                <w:shd w:val="clear" w:fill="FFFFFF"/>
              </w:rPr>
              <w:t>通过本课程的学习，使学生能初步掌握临床常见病症的康复评定和康复治疗技术，了解常见病症的发病机制、治疗原则和康复计划的制定,具备做好病症康复工作的基本素质，为今后开展医院康复、社区康复、康复保健等工作打下坚实的基础。</w:t>
            </w:r>
          </w:p>
        </w:tc>
      </w:tr>
    </w:tbl>
    <w:p>
      <w:pPr>
        <w:pStyle w:val="12"/>
        <w:snapToGrid/>
        <w:spacing w:before="0" w:beforeAutospacing="0" w:after="0" w:afterAutospacing="0" w:line="360" w:lineRule="exact"/>
        <w:ind w:left="0" w:leftChars="0" w:firstLine="560" w:firstLineChars="200"/>
        <w:jc w:val="both"/>
        <w:textAlignment w:val="baseline"/>
        <w:rPr>
          <w:rStyle w:val="13"/>
          <w:rFonts w:ascii="仿宋_GB2312" w:hAnsi="仿宋_GB2312" w:eastAsia="仿宋_GB2312"/>
          <w:b w:val="0"/>
          <w:i w:val="0"/>
          <w:caps w:val="0"/>
          <w:color w:val="000000"/>
          <w:spacing w:val="0"/>
          <w:w w:val="100"/>
          <w:kern w:val="2"/>
          <w:sz w:val="28"/>
          <w:szCs w:val="28"/>
          <w:lang w:val="en-US" w:eastAsia="zh-CN" w:bidi="ar-SA"/>
        </w:rPr>
      </w:pPr>
      <w:bookmarkStart w:id="35" w:name="bookmark67"/>
      <w:bookmarkEnd w:id="35"/>
      <w:r>
        <w:rPr>
          <w:rStyle w:val="13"/>
          <w:rFonts w:ascii="仿宋_GB2312" w:hAnsi="仿宋_GB2312" w:eastAsia="仿宋_GB2312"/>
          <w:b w:val="0"/>
          <w:i w:val="0"/>
          <w:caps w:val="0"/>
          <w:color w:val="000000"/>
          <w:spacing w:val="0"/>
          <w:w w:val="100"/>
          <w:kern w:val="2"/>
          <w:sz w:val="28"/>
          <w:szCs w:val="28"/>
          <w:lang w:val="en-US" w:eastAsia="zh-CN" w:bidi="ar-SA"/>
        </w:rPr>
        <w:t>3.实践性教学环节</w:t>
      </w:r>
    </w:p>
    <w:p>
      <w:pPr>
        <w:pStyle w:val="8"/>
        <w:wordWrap/>
        <w:spacing w:line="480" w:lineRule="exact"/>
        <w:ind w:left="0" w:leftChars="0" w:firstLine="560" w:firstLineChars="200"/>
        <w:jc w:val="both"/>
        <w:textAlignment w:val="auto"/>
        <w:rPr>
          <w:rFonts w:hint="default"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本专业建立合作关系的医院超过10家。通过建立校内实训室、校企合作的形式，采用校内实训课程、找岗定位、工学交替、顶岗实习、志愿者服务等方式引导学生参与实践教学，最终实现理论与实践相结合。</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为了</w:t>
      </w:r>
      <w:r>
        <w:rPr>
          <w:rFonts w:hint="eastAsia" w:ascii="仿宋_GB2312" w:hAnsi="仿宋_GB2312" w:eastAsia="仿宋_GB2312" w:cs="仿宋_GB2312"/>
          <w:sz w:val="28"/>
          <w:szCs w:val="28"/>
          <w:lang w:val="en-US" w:eastAsia="zh-CN"/>
        </w:rPr>
        <w:t>树立学生专业学习信心，使学生了解所学专业对应的</w:t>
      </w:r>
      <w:r>
        <w:rPr>
          <w:rFonts w:hint="eastAsia" w:ascii="仿宋_GB2312" w:hAnsi="仿宋_GB2312" w:eastAsia="仿宋_GB2312" w:cs="仿宋_GB2312"/>
          <w:sz w:val="28"/>
          <w:szCs w:val="28"/>
        </w:rPr>
        <w:t>岗位职责，</w:t>
      </w:r>
      <w:r>
        <w:rPr>
          <w:rFonts w:hint="eastAsia" w:ascii="仿宋_GB2312" w:hAnsi="仿宋_GB2312" w:eastAsia="仿宋_GB2312" w:cs="仿宋_GB2312"/>
          <w:sz w:val="28"/>
          <w:szCs w:val="28"/>
          <w:lang w:val="en-US" w:eastAsia="zh-CN"/>
        </w:rPr>
        <w:t>明确在校期间的学习目标，安排</w:t>
      </w:r>
      <w:r>
        <w:rPr>
          <w:rFonts w:hint="eastAsia" w:ascii="仿宋_GB2312" w:hAnsi="仿宋_GB2312" w:eastAsia="仿宋_GB2312" w:cs="仿宋_GB2312"/>
          <w:sz w:val="28"/>
          <w:szCs w:val="28"/>
        </w:rPr>
        <w:t>新生</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入学</w:t>
      </w:r>
      <w:r>
        <w:rPr>
          <w:rFonts w:hint="eastAsia" w:ascii="仿宋_GB2312" w:hAnsi="仿宋_GB2312" w:eastAsia="仿宋_GB2312" w:cs="仿宋_GB2312"/>
          <w:sz w:val="28"/>
          <w:szCs w:val="28"/>
          <w:lang w:val="en-US" w:eastAsia="zh-CN"/>
        </w:rPr>
        <w:t>教育期间到合作医院</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为期半天的</w:t>
      </w:r>
      <w:r>
        <w:rPr>
          <w:rFonts w:hint="eastAsia" w:ascii="仿宋_GB2312" w:hAnsi="仿宋_GB2312" w:eastAsia="仿宋_GB2312" w:cs="仿宋_GB2312"/>
          <w:sz w:val="28"/>
          <w:szCs w:val="28"/>
        </w:rPr>
        <w:t>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作为专业课的一次认识实习。</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工学交替。专业基础课程学习完毕后专业核心课程（临床实训类课程）学习过程中安排学生到医院参与不超过一个月的工学交替（一般为一周），进行跟岗实践，了解医院相关科室工作的基本内容和流程。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bidi="ar-SA"/>
        </w:rPr>
        <w:t>（3）顶岗实习。安排学生到巴彦淖尔市医院、巴彦淖尔市中医医院、临河区人民医院、临河区康复医院、巴彦淖尔市慈善医院等校企合作医院、</w:t>
      </w:r>
      <w:r>
        <w:rPr>
          <w:rFonts w:hint="eastAsia" w:ascii="仿宋_GB2312" w:hAnsi="仿宋_GB2312" w:eastAsia="仿宋_GB2312" w:cs="仿宋_GB2312"/>
          <w:sz w:val="28"/>
          <w:szCs w:val="28"/>
        </w:rPr>
        <w:t>巴彦淖尔市如意达老年康复养护院、临河区车站街道金穗社区中医院</w:t>
      </w:r>
      <w:r>
        <w:rPr>
          <w:rFonts w:hint="eastAsia" w:ascii="仿宋_GB2312" w:hAnsi="仿宋_GB2312" w:eastAsia="仿宋_GB2312" w:cs="仿宋_GB2312"/>
          <w:color w:val="000000"/>
          <w:sz w:val="28"/>
          <w:szCs w:val="28"/>
          <w:lang w:val="en-US" w:eastAsia="zh-CN" w:bidi="ar-SA"/>
        </w:rPr>
        <w:t>进行康复评定、中国传统康复 技术、传统运动治疗技术、现代康复治疗技术、中医综合调理等实训。</w:t>
      </w: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考核</w:t>
      </w:r>
      <w:r>
        <w:rPr>
          <w:rFonts w:hint="eastAsia" w:ascii="仿宋_GB2312" w:hAnsi="仿宋_GB2312" w:eastAsia="仿宋_GB2312" w:cs="仿宋_GB2312"/>
          <w:sz w:val="28"/>
          <w:szCs w:val="28"/>
        </w:rPr>
        <w:t>成绩对每位实习生做出知识、技能、态度方面的综合评价，作为毕业实习的总成绩，毕业实习成绩不合格者，不予毕业，需重新实习直到合格。</w:t>
      </w:r>
    </w:p>
    <w:p>
      <w:pPr>
        <w:pStyle w:val="5"/>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（4）校内实训课。专业基础课试验课与河套大学资源共享在河套大学医学系基础实验室完成；专业课实训课在校内实训室完成，由任课教师带教并按课程标准要求进行技能考试。</w:t>
      </w:r>
    </w:p>
    <w:p>
      <w:pPr>
        <w:pStyle w:val="5"/>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（5）学生可从1-6门课中任选三门学习并获得6学分。</w:t>
      </w:r>
    </w:p>
    <w:p>
      <w:pPr>
        <w:numPr>
          <w:ilvl w:val="0"/>
          <w:numId w:val="0"/>
        </w:numPr>
        <w:adjustRightInd w:val="0"/>
        <w:snapToGrid w:val="0"/>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实施保障</w:t>
      </w:r>
    </w:p>
    <w:p>
      <w:pPr>
        <w:pStyle w:val="5"/>
        <w:shd w:val="clear" w:color="auto" w:fill="auto"/>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（一）师资队伍</w:t>
      </w:r>
    </w:p>
    <w:p>
      <w:pPr>
        <w:pStyle w:val="5"/>
        <w:shd w:val="clear" w:color="auto" w:fill="auto"/>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以专业带头人为核心，以专业教研室为载体，本校专任教师为基础，外聘兼职教师为辅助的师资队伍，专任教师全部为本科以上学历、护理专业毕业、具有高校教师资格证和护士执业资格证的双师型教师，外聘教师优选师德高尚，专业水平高、教学能力强的兼职教师，来引领和带动我院教师整体素质的提高。建成了专兼结合、结构合理、动态组合、相对稳定、团结合作的“双师型”专业教学团队，保证教学运行。</w:t>
      </w:r>
    </w:p>
    <w:p>
      <w:pPr>
        <w:pStyle w:val="5"/>
        <w:shd w:val="clear" w:color="auto" w:fill="auto"/>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(二)教学设施</w:t>
      </w:r>
    </w:p>
    <w:p>
      <w:pPr>
        <w:pStyle w:val="5"/>
        <w:shd w:val="clear" w:color="auto" w:fill="auto"/>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bookmarkStart w:id="36" w:name="bookmark69"/>
      <w:bookmarkEnd w:id="36"/>
      <w:r>
        <w:rPr>
          <w:rFonts w:hint="eastAsia" w:ascii="仿宋_GB2312" w:hAnsi="仿宋_GB2312" w:eastAsia="仿宋_GB2312" w:cs="仿宋_GB2312"/>
          <w:color w:val="000000"/>
          <w:sz w:val="28"/>
          <w:szCs w:val="28"/>
          <w:lang w:val="en-US" w:eastAsia="zh-CN" w:bidi="ar-SA"/>
        </w:rPr>
        <w:t>1.专业教室基本条件。专业教室数量7间、面积120平米、全部具有普通教室桌椅、钢化玻璃黑板及多媒体教学设备。</w:t>
      </w:r>
    </w:p>
    <w:p>
      <w:pPr>
        <w:pStyle w:val="5"/>
        <w:shd w:val="clear" w:color="auto" w:fill="auto"/>
        <w:wordWrap/>
        <w:spacing w:line="480" w:lineRule="exact"/>
        <w:ind w:firstLine="560" w:firstLineChars="200"/>
        <w:textAlignment w:val="auto"/>
        <w:rPr>
          <w:rFonts w:hint="eastAsia" w:ascii="仿宋_GB2312" w:hAnsi="仿宋_GB2312" w:eastAsia="仿宋_GB2312" w:cs="仿宋_GB2312"/>
          <w:sz w:val="28"/>
          <w:szCs w:val="28"/>
        </w:rPr>
      </w:pPr>
      <w:bookmarkStart w:id="37" w:name="bookmark70"/>
      <w:bookmarkEnd w:id="37"/>
      <w:r>
        <w:rPr>
          <w:rFonts w:hint="eastAsia" w:ascii="仿宋_GB2312" w:hAnsi="仿宋_GB2312" w:eastAsia="仿宋_GB2312" w:cs="仿宋_GB2312"/>
          <w:color w:val="000000"/>
          <w:sz w:val="28"/>
          <w:szCs w:val="28"/>
          <w:lang w:val="en-US" w:eastAsia="zh-CN" w:bidi="ar-SA"/>
        </w:rPr>
        <w:t>2.校内实训室基本要求</w:t>
      </w:r>
      <w:bookmarkStart w:id="38" w:name="bookmark71"/>
      <w:bookmarkEnd w:id="38"/>
      <w:r>
        <w:rPr>
          <w:rFonts w:hint="eastAsia" w:ascii="仿宋_GB2312" w:hAnsi="仿宋_GB2312" w:eastAsia="仿宋_GB2312" w:cs="仿宋_GB2312"/>
          <w:color w:val="000000"/>
          <w:sz w:val="28"/>
          <w:szCs w:val="28"/>
          <w:lang w:val="en-US" w:eastAsia="zh-CN" w:bidi="ar-SA"/>
        </w:rPr>
        <w:t>。专业基础课实验室：按照市委政府的统一规划，我院与河套学院毗邻建设、资源共享。我院与河套学院签订了高等教育集群发展、资源共享、合作共赢协议书，专业基础课实验室与河套大学资源共享，并建立长期稳定的合作机制。专业课实训室：</w:t>
      </w:r>
      <w:r>
        <w:rPr>
          <w:rFonts w:hint="eastAsia" w:ascii="仿宋_GB2312" w:hAnsi="仿宋_GB2312" w:eastAsia="仿宋_GB2312" w:cs="仿宋_GB2312"/>
          <w:color w:val="000000"/>
          <w:kern w:val="0"/>
          <w:sz w:val="28"/>
          <w:szCs w:val="28"/>
        </w:rPr>
        <w:t>积极吸纳社会资源开展校企合作建设实训基地，不断完善了</w:t>
      </w:r>
      <w:r>
        <w:rPr>
          <w:rFonts w:hint="eastAsia" w:ascii="仿宋_GB2312" w:hAnsi="仿宋_GB2312" w:eastAsia="仿宋_GB2312" w:cs="仿宋_GB2312"/>
          <w:color w:val="000000"/>
          <w:kern w:val="0"/>
          <w:sz w:val="28"/>
          <w:szCs w:val="28"/>
          <w:lang w:eastAsia="zh-CN"/>
        </w:rPr>
        <w:t>康复护理实训室</w:t>
      </w:r>
      <w:r>
        <w:rPr>
          <w:rFonts w:hint="eastAsia" w:ascii="仿宋_GB2312" w:hAnsi="仿宋_GB2312" w:eastAsia="仿宋_GB2312" w:cs="仿宋_GB2312"/>
          <w:color w:val="000000"/>
          <w:kern w:val="0"/>
          <w:sz w:val="28"/>
          <w:szCs w:val="28"/>
        </w:rPr>
        <w:t>，实现课堂与实训环境一体化。实训室的设施及仪器设备完全按卫健委专业设置评估标准配备，满足校内实训课的需要，保证实训课正常运行。校外实习基地：我院现有巴</w:t>
      </w:r>
      <w:r>
        <w:rPr>
          <w:rFonts w:hint="eastAsia" w:ascii="仿宋_GB2312" w:hAnsi="仿宋_GB2312" w:eastAsia="仿宋_GB2312" w:cs="仿宋_GB2312"/>
          <w:sz w:val="28"/>
          <w:szCs w:val="28"/>
        </w:rPr>
        <w:t>彦淖尔市医院、巴彦淖尔市中医院、临河区中心医院、巴彦淖尔市慈善医院、巴彦淖尔市如意达老年康复养护院、临河区车站街道金穗社区中医院等实习基地，实习单位有专人负责实习工作，带教老师都具有3年以上实践经验和中级以上技术职称，我院有完整的实习计划和大纲，有健全的实习管理组织和管理制度。</w:t>
      </w:r>
    </w:p>
    <w:p>
      <w:pPr>
        <w:pStyle w:val="5"/>
        <w:spacing w:line="480" w:lineRule="exact"/>
        <w:ind w:firstLine="560" w:firstLineChars="200"/>
        <w:rPr>
          <w:rFonts w:hint="eastAsia" w:ascii="仿宋_GB2312" w:hAnsi="仿宋_GB2312" w:eastAsia="仿宋_GB2312" w:cs="仿宋_GB2312"/>
          <w:color w:val="000000"/>
          <w:sz w:val="28"/>
          <w:szCs w:val="28"/>
          <w:lang w:val="en-US" w:eastAsia="zh-CN" w:bidi="ar-SA"/>
        </w:rPr>
      </w:pPr>
      <w:bookmarkStart w:id="39" w:name="bookmark75"/>
      <w:bookmarkEnd w:id="39"/>
      <w:bookmarkStart w:id="40" w:name="bookmark73"/>
      <w:bookmarkEnd w:id="40"/>
      <w:r>
        <w:rPr>
          <w:rFonts w:hint="eastAsia" w:ascii="仿宋_GB2312" w:hAnsi="仿宋_GB2312" w:eastAsia="仿宋_GB2312" w:cs="仿宋_GB2312"/>
          <w:color w:val="000000"/>
          <w:sz w:val="28"/>
          <w:szCs w:val="28"/>
          <w:lang w:val="en-US" w:eastAsia="zh-CN" w:bidi="ar-SA"/>
        </w:rPr>
        <w:t>（三）教学资源</w:t>
      </w:r>
    </w:p>
    <w:p>
      <w:pPr>
        <w:pStyle w:val="5"/>
        <w:shd w:val="clear" w:color="auto" w:fill="auto"/>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1.教材选用情况分析。专业基础课程和专业课程全部选用人民卫生出版社出版的十三五规划教材。</w:t>
      </w:r>
    </w:p>
    <w:p>
      <w:pPr>
        <w:pStyle w:val="5"/>
        <w:shd w:val="clear" w:color="auto" w:fill="auto"/>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图书文献配备情况。我院建有康复护理专业资料室，每年订阅康复护理专业核心期刊六种以上（含两种外文期刊），藏有专业著作、教材、教学参考书等图书教学资源能够满足学生专业学习、教师专业教学研究和教学实施所需的教材、图书文献及数字教学资源等。</w:t>
      </w:r>
      <w:bookmarkStart w:id="41" w:name="bookmark78"/>
      <w:bookmarkEnd w:id="41"/>
      <w:bookmarkStart w:id="42" w:name="bookmark77"/>
      <w:bookmarkEnd w:id="42"/>
      <w:r>
        <w:rPr>
          <w:rFonts w:hint="eastAsia" w:ascii="仿宋_GB2312" w:hAnsi="仿宋_GB2312" w:eastAsia="仿宋_GB2312" w:cs="仿宋_GB2312"/>
          <w:sz w:val="28"/>
          <w:szCs w:val="28"/>
          <w:lang w:val="en-US" w:eastAsia="zh-CN"/>
        </w:rPr>
        <w:t>图书文献配备能满足人才培养、专业建设、教科研等工作的需要，方便师生查询、借阅。</w:t>
      </w:r>
    </w:p>
    <w:p>
      <w:pPr>
        <w:numPr>
          <w:ilvl w:val="0"/>
          <w:numId w:val="0"/>
        </w:numPr>
        <w:adjustRightInd w:val="0"/>
        <w:snapToGrid w:val="0"/>
        <w:spacing w:line="480" w:lineRule="exact"/>
        <w:jc w:val="left"/>
        <w:rPr>
          <w:rFonts w:hint="eastAsia" w:ascii="仿宋_GB2312" w:hAnsi="仿宋_GB2312" w:eastAsia="仿宋_GB2312" w:cs="仿宋_GB2312"/>
          <w:b/>
          <w:bCs/>
          <w:sz w:val="28"/>
          <w:szCs w:val="28"/>
        </w:rPr>
      </w:pPr>
      <w:bookmarkStart w:id="43" w:name="bookmark79"/>
      <w:bookmarkEnd w:id="43"/>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毕业要求</w:t>
      </w:r>
    </w:p>
    <w:p>
      <w:pPr>
        <w:adjustRightInd w:val="0"/>
        <w:snapToGrid w:val="0"/>
        <w:spacing w:line="360" w:lineRule="auto"/>
        <w:ind w:firstLine="560"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color w:val="000000"/>
          <w:kern w:val="0"/>
          <w:sz w:val="28"/>
          <w:szCs w:val="28"/>
        </w:rPr>
        <w:t>实行2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0.5</w:t>
      </w:r>
      <w:r>
        <w:rPr>
          <w:rFonts w:hint="eastAsia" w:ascii="仿宋_GB2312" w:hAnsi="仿宋_GB2312" w:eastAsia="仿宋_GB2312" w:cs="仿宋_GB2312"/>
          <w:color w:val="000000"/>
          <w:kern w:val="0"/>
          <w:sz w:val="28"/>
          <w:szCs w:val="28"/>
        </w:rPr>
        <w:t>培养模式，修满学分</w:t>
      </w:r>
      <w:r>
        <w:rPr>
          <w:rFonts w:hint="eastAsia" w:ascii="仿宋_GB2312" w:hAnsi="仿宋_GB2312" w:eastAsia="仿宋_GB2312" w:cs="仿宋_GB2312"/>
          <w:color w:val="000000"/>
          <w:kern w:val="0"/>
          <w:sz w:val="28"/>
          <w:szCs w:val="28"/>
          <w:lang w:val="en-US" w:eastAsia="zh-CN"/>
        </w:rPr>
        <w:t>164</w:t>
      </w:r>
      <w:r>
        <w:rPr>
          <w:rFonts w:hint="eastAsia" w:ascii="仿宋_GB2312" w:hAnsi="仿宋_GB2312" w:eastAsia="仿宋_GB2312" w:cs="仿宋_GB2312"/>
          <w:color w:val="000000"/>
          <w:kern w:val="0"/>
          <w:sz w:val="28"/>
          <w:szCs w:val="28"/>
        </w:rPr>
        <w:t>分，学生必须完成校内2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年理论和实践课学习及</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个月以上的顶岗实习；校内学习期间理论考试及实践技能考核合格、顶岗实习单位考核合格、毕业考试合格方可取得毕业资格。</w:t>
      </w:r>
    </w:p>
    <w:p>
      <w:pPr>
        <w:numPr>
          <w:ilvl w:val="0"/>
          <w:numId w:val="0"/>
        </w:numPr>
        <w:adjustRightInd w:val="0"/>
        <w:snapToGrid w:val="0"/>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教学进程安排表</w:t>
      </w:r>
    </w:p>
    <w:p>
      <w:pPr>
        <w:adjustRightInd w:val="0"/>
        <w:snapToGrid w:val="0"/>
        <w:spacing w:line="48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见附件</w:t>
      </w: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r>
        <w:rPr>
          <w:rFonts w:hint="eastAsia" w:ascii="仿宋" w:hAnsi="仿宋" w:eastAsia="仿宋"/>
          <w:b/>
          <w:bCs/>
          <w:color w:val="000000"/>
          <w:w w:val="90"/>
          <w:sz w:val="36"/>
          <w:szCs w:val="36"/>
          <w:lang w:val="en-US" w:eastAsia="zh-CN"/>
        </w:rPr>
        <w:pict>
          <v:shape id="_x0000_s1026" o:spid="_x0000_s1026" o:spt="75" type="#_x0000_t75" style="position:absolute;left:0pt;margin-left:-41.25pt;margin-top:1.55pt;height:710.5pt;width:503pt;z-index:251659264;mso-width-relative:page;mso-height-relative:page;" o:ole="t" filled="f" o:preferrelative="t" stroked="f" coordsize="21600,21600">
            <v:path/>
            <v:fill on="f" focussize="0,0"/>
            <v:stroke on="f"/>
            <v:imagedata r:id="rId5" o:title=""/>
            <o:lock v:ext="edit" aspectratio="f"/>
          </v:shape>
          <o:OLEObject Type="Embed" ProgID="Office12.Excel.Template" ShapeID="_x0000_s1026" DrawAspect="Content" ObjectID="_1468075725" r:id="rId4">
            <o:LockedField>false</o:LockedField>
          </o:OLEObject>
        </w:pict>
      </w: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lang w:val="en-US"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jc w:val="center"/>
        <w:rPr>
          <w:rFonts w:hint="eastAsia" w:ascii="仿宋" w:hAnsi="仿宋" w:eastAsia="仿宋"/>
          <w:b/>
          <w:bCs/>
          <w:color w:val="000000"/>
          <w:w w:val="90"/>
          <w:sz w:val="36"/>
          <w:szCs w:val="36"/>
        </w:rPr>
      </w:pPr>
      <w:r>
        <w:rPr>
          <w:rFonts w:hint="eastAsia" w:ascii="仿宋" w:hAnsi="仿宋" w:eastAsia="仿宋"/>
          <w:b/>
          <w:bCs/>
          <w:color w:val="000000"/>
          <w:w w:val="90"/>
          <w:sz w:val="36"/>
          <w:szCs w:val="36"/>
        </w:rPr>
        <w:t>内蒙</w:t>
      </w:r>
      <w:r>
        <w:rPr>
          <w:rFonts w:hint="eastAsia" w:ascii="仿宋" w:hAnsi="仿宋" w:eastAsia="仿宋" w:cs="Times New Roman"/>
          <w:b/>
          <w:bCs/>
          <w:w w:val="90"/>
          <w:sz w:val="36"/>
          <w:szCs w:val="36"/>
        </w:rPr>
        <w:t>古美术职业学</w:t>
      </w:r>
      <w:r>
        <w:rPr>
          <w:rFonts w:hint="eastAsia" w:ascii="仿宋" w:hAnsi="仿宋" w:eastAsia="仿宋"/>
          <w:b/>
          <w:bCs/>
          <w:color w:val="000000"/>
          <w:w w:val="90"/>
          <w:sz w:val="36"/>
          <w:szCs w:val="36"/>
        </w:rPr>
        <w:t>院专业人才培养方案审定意见书</w:t>
      </w:r>
    </w:p>
    <w:p>
      <w:pPr>
        <w:rPr>
          <w:rFonts w:hint="eastAsia" w:ascii="仿宋" w:hAnsi="仿宋" w:eastAsia="仿宋"/>
          <w:color w:val="000000"/>
          <w:sz w:val="28"/>
          <w:szCs w:val="28"/>
        </w:rPr>
      </w:pPr>
      <w:r>
        <w:rPr>
          <w:rFonts w:hint="eastAsia" w:ascii="仿宋" w:hAnsi="仿宋" w:eastAsia="仿宋"/>
          <w:color w:val="000000"/>
          <w:sz w:val="28"/>
          <w:szCs w:val="28"/>
        </w:rPr>
        <w:t>专业学院（公章）：</w:t>
      </w:r>
      <w:r>
        <w:rPr>
          <w:rFonts w:hint="eastAsia" w:ascii="仿宋" w:hAnsi="仿宋" w:eastAsia="仿宋"/>
          <w:color w:val="000000"/>
          <w:sz w:val="28"/>
          <w:szCs w:val="28"/>
          <w:lang w:eastAsia="zh-CN"/>
        </w:rPr>
        <w:t>护理中医</w:t>
      </w:r>
      <w:r>
        <w:rPr>
          <w:rFonts w:hint="eastAsia" w:ascii="仿宋" w:hAnsi="仿宋" w:eastAsia="仿宋"/>
          <w:color w:val="000000"/>
          <w:sz w:val="28"/>
          <w:szCs w:val="28"/>
        </w:rPr>
        <w:t>学院</w:t>
      </w:r>
    </w:p>
    <w:tbl>
      <w:tblPr>
        <w:tblStyle w:val="2"/>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3" w:type="dxa"/>
          </w:tcPr>
          <w:p>
            <w:pPr>
              <w:jc w:val="center"/>
              <w:rPr>
                <w:rFonts w:hint="eastAsia" w:ascii="仿宋" w:hAnsi="仿宋" w:eastAsia="仿宋"/>
                <w:color w:val="000000"/>
                <w:sz w:val="28"/>
                <w:szCs w:val="28"/>
              </w:rPr>
            </w:pPr>
            <w:r>
              <w:rPr>
                <w:rFonts w:hint="eastAsia" w:ascii="仿宋" w:hAnsi="仿宋" w:eastAsia="仿宋"/>
                <w:color w:val="000000"/>
                <w:sz w:val="28"/>
                <w:szCs w:val="28"/>
              </w:rPr>
              <w:t>部门</w:t>
            </w:r>
          </w:p>
        </w:tc>
        <w:tc>
          <w:tcPr>
            <w:tcW w:w="7365" w:type="dxa"/>
          </w:tcPr>
          <w:p>
            <w:pPr>
              <w:jc w:val="center"/>
              <w:rPr>
                <w:rFonts w:hint="eastAsia" w:ascii="仿宋" w:hAnsi="仿宋" w:eastAsia="仿宋"/>
                <w:color w:val="000000"/>
                <w:sz w:val="28"/>
                <w:szCs w:val="28"/>
              </w:rPr>
            </w:pPr>
            <w:r>
              <w:rPr>
                <w:rFonts w:hint="eastAsia" w:ascii="仿宋" w:hAnsi="仿宋" w:eastAsia="仿宋" w:cs="Times New Roman"/>
                <w:sz w:val="28"/>
                <w:szCs w:val="28"/>
              </w:rPr>
              <w:t>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专</w:t>
            </w:r>
          </w:p>
          <w:p>
            <w:pPr>
              <w:jc w:val="center"/>
              <w:rPr>
                <w:rFonts w:ascii="仿宋" w:hAnsi="仿宋" w:eastAsia="仿宋"/>
                <w:color w:val="000000"/>
                <w:sz w:val="28"/>
                <w:szCs w:val="28"/>
              </w:rPr>
            </w:pPr>
            <w:r>
              <w:rPr>
                <w:rFonts w:hint="eastAsia" w:ascii="仿宋" w:hAnsi="仿宋" w:eastAsia="仿宋"/>
                <w:color w:val="000000"/>
                <w:sz w:val="28"/>
                <w:szCs w:val="28"/>
              </w:rPr>
              <w:t>业</w:t>
            </w:r>
          </w:p>
          <w:p>
            <w:pPr>
              <w:jc w:val="center"/>
              <w:rPr>
                <w:rFonts w:ascii="仿宋" w:hAnsi="仿宋" w:eastAsia="仿宋"/>
                <w:color w:val="000000"/>
                <w:sz w:val="28"/>
                <w:szCs w:val="28"/>
              </w:rPr>
            </w:pPr>
            <w:r>
              <w:rPr>
                <w:rFonts w:hint="eastAsia" w:ascii="仿宋" w:hAnsi="仿宋" w:eastAsia="仿宋"/>
                <w:color w:val="000000"/>
                <w:sz w:val="28"/>
                <w:szCs w:val="28"/>
              </w:rPr>
              <w:t>学</w:t>
            </w:r>
          </w:p>
          <w:p>
            <w:pPr>
              <w:jc w:val="center"/>
              <w:rPr>
                <w:rFonts w:hint="eastAsia" w:ascii="仿宋" w:hAnsi="仿宋" w:eastAsia="仿宋"/>
                <w:color w:val="000000"/>
                <w:sz w:val="28"/>
                <w:szCs w:val="28"/>
              </w:rPr>
            </w:pPr>
            <w:r>
              <w:rPr>
                <w:rFonts w:hint="eastAsia" w:ascii="仿宋" w:hAnsi="仿宋" w:eastAsia="仿宋"/>
                <w:color w:val="000000"/>
                <w:sz w:val="28"/>
                <w:szCs w:val="28"/>
              </w:rPr>
              <w:t>院</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专业学院院长签字：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7" w:hRule="atLeast"/>
        </w:trPr>
        <w:tc>
          <w:tcPr>
            <w:tcW w:w="1333" w:type="dxa"/>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教</w:t>
            </w:r>
          </w:p>
          <w:p>
            <w:pPr>
              <w:jc w:val="center"/>
              <w:rPr>
                <w:rFonts w:hint="eastAsia" w:ascii="仿宋" w:hAnsi="仿宋" w:eastAsia="仿宋"/>
                <w:color w:val="000000"/>
                <w:sz w:val="28"/>
                <w:szCs w:val="28"/>
              </w:rPr>
            </w:pPr>
            <w:r>
              <w:rPr>
                <w:rFonts w:hint="eastAsia" w:ascii="仿宋" w:hAnsi="仿宋" w:eastAsia="仿宋"/>
                <w:color w:val="000000"/>
                <w:sz w:val="28"/>
                <w:szCs w:val="28"/>
              </w:rPr>
              <w:t>务</w:t>
            </w:r>
          </w:p>
          <w:p>
            <w:pPr>
              <w:jc w:val="center"/>
              <w:rPr>
                <w:rFonts w:hint="eastAsia" w:ascii="仿宋" w:hAnsi="仿宋" w:eastAsia="仿宋"/>
                <w:color w:val="000000"/>
                <w:sz w:val="28"/>
                <w:szCs w:val="28"/>
              </w:rPr>
            </w:pPr>
            <w:r>
              <w:rPr>
                <w:rFonts w:hint="eastAsia" w:ascii="仿宋" w:hAnsi="仿宋" w:eastAsia="仿宋"/>
                <w:color w:val="000000"/>
                <w:sz w:val="28"/>
                <w:szCs w:val="28"/>
              </w:rPr>
              <w:t>处</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教务处处长签字：</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分</w:t>
            </w:r>
          </w:p>
          <w:p>
            <w:pPr>
              <w:jc w:val="center"/>
              <w:rPr>
                <w:rFonts w:hint="eastAsia" w:ascii="仿宋" w:hAnsi="仿宋" w:eastAsia="仿宋"/>
                <w:color w:val="000000"/>
                <w:sz w:val="28"/>
                <w:szCs w:val="28"/>
              </w:rPr>
            </w:pPr>
            <w:r>
              <w:rPr>
                <w:rFonts w:hint="eastAsia" w:ascii="仿宋" w:hAnsi="仿宋" w:eastAsia="仿宋"/>
                <w:color w:val="000000"/>
                <w:sz w:val="28"/>
                <w:szCs w:val="28"/>
              </w:rPr>
              <w:t>管</w:t>
            </w:r>
          </w:p>
          <w:p>
            <w:pPr>
              <w:jc w:val="center"/>
              <w:rPr>
                <w:rFonts w:ascii="仿宋" w:hAnsi="仿宋" w:eastAsia="仿宋"/>
                <w:color w:val="000000"/>
                <w:sz w:val="28"/>
                <w:szCs w:val="28"/>
              </w:rPr>
            </w:pPr>
            <w:r>
              <w:rPr>
                <w:rFonts w:hint="eastAsia" w:ascii="仿宋" w:hAnsi="仿宋" w:eastAsia="仿宋"/>
                <w:color w:val="000000"/>
                <w:sz w:val="28"/>
                <w:szCs w:val="28"/>
              </w:rPr>
              <w:t>院</w:t>
            </w:r>
          </w:p>
          <w:p>
            <w:pPr>
              <w:jc w:val="center"/>
              <w:rPr>
                <w:rFonts w:hint="eastAsia" w:ascii="仿宋" w:hAnsi="仿宋" w:eastAsia="仿宋"/>
                <w:color w:val="000000"/>
                <w:sz w:val="28"/>
                <w:szCs w:val="28"/>
              </w:rPr>
            </w:pPr>
            <w:r>
              <w:rPr>
                <w:rFonts w:hint="eastAsia" w:ascii="仿宋" w:hAnsi="仿宋" w:eastAsia="仿宋"/>
                <w:color w:val="000000"/>
                <w:sz w:val="28"/>
                <w:szCs w:val="28"/>
              </w:rPr>
              <w:t>长</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分管院长签字：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1333" w:type="dxa"/>
            <w:vAlign w:val="center"/>
          </w:tcPr>
          <w:p>
            <w:pPr>
              <w:adjustRightInd w:val="0"/>
              <w:snapToGrid w:val="0"/>
              <w:spacing w:line="48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学术委员会</w:t>
            </w:r>
          </w:p>
          <w:p>
            <w:pPr>
              <w:adjustRightInd w:val="0"/>
              <w:snapToGrid w:val="0"/>
              <w:ind w:firstLine="280" w:firstLineChars="100"/>
              <w:jc w:val="both"/>
              <w:rPr>
                <w:rFonts w:hint="eastAsia" w:ascii="仿宋" w:hAnsi="仿宋" w:eastAsia="仿宋"/>
                <w:color w:val="000000"/>
                <w:sz w:val="28"/>
                <w:szCs w:val="28"/>
              </w:rPr>
            </w:pPr>
            <w:r>
              <w:rPr>
                <w:rFonts w:hint="eastAsia" w:ascii="仿宋" w:hAnsi="仿宋" w:eastAsia="仿宋"/>
                <w:sz w:val="28"/>
                <w:szCs w:val="28"/>
                <w:lang w:val="en-US" w:eastAsia="zh-CN"/>
              </w:rPr>
              <w:t>主任</w:t>
            </w:r>
          </w:p>
        </w:tc>
        <w:tc>
          <w:tcPr>
            <w:tcW w:w="7365" w:type="dxa"/>
          </w:tcPr>
          <w:p>
            <w:pPr>
              <w:jc w:val="left"/>
              <w:rPr>
                <w:rFonts w:hint="eastAsia"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主任</w:t>
            </w:r>
            <w:r>
              <w:rPr>
                <w:rFonts w:hint="eastAsia" w:ascii="仿宋" w:hAnsi="仿宋" w:eastAsia="仿宋"/>
                <w:color w:val="000000"/>
                <w:sz w:val="28"/>
                <w:szCs w:val="28"/>
              </w:rPr>
              <w:t xml:space="preserve">签字：   </w:t>
            </w:r>
          </w:p>
          <w:p>
            <w:pPr>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bl>
    <w:p>
      <w:pPr>
        <w:sectPr>
          <w:pgSz w:w="11906" w:h="16838"/>
          <w:pgMar w:top="1270" w:right="1800" w:bottom="1100" w:left="1800" w:header="851" w:footer="992" w:gutter="0"/>
          <w:cols w:space="425" w:num="1"/>
          <w:docGrid w:type="lines" w:linePitch="312" w:charSpace="0"/>
        </w:sectPr>
      </w:pPr>
    </w:p>
    <w:p/>
    <w:sectPr>
      <w:pgSz w:w="16838" w:h="11906" w:orient="landscape"/>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embedRegular r:id="rId1" w:fontKey="{B24C23B9-C286-460B-ADA4-165C1D3A6BCB}"/>
  </w:font>
  <w:font w:name="楷体_GB2312">
    <w:panose1 w:val="02010609030101010101"/>
    <w:charset w:val="86"/>
    <w:family w:val="decorative"/>
    <w:pitch w:val="default"/>
    <w:sig w:usb0="00000000" w:usb1="00000000" w:usb2="00000000" w:usb3="00000000" w:csb0="00000000" w:csb1="00000000"/>
    <w:embedRegular r:id="rId2" w:fontKey="{9DC33DF7-B7AE-4165-B931-286EA908BD5F}"/>
  </w:font>
  <w:font w:name="仿宋">
    <w:panose1 w:val="02010609060101010101"/>
    <w:charset w:val="86"/>
    <w:family w:val="decorative"/>
    <w:pitch w:val="default"/>
    <w:sig w:usb0="800002BF" w:usb1="38CF7CFA" w:usb2="00000016" w:usb3="00000000" w:csb0="00040001" w:csb1="00000000"/>
    <w:embedRegular r:id="rId3" w:fontKey="{C0060C92-7F21-4B8D-BEC4-EE3AF5430B11}"/>
  </w:font>
  <w:font w:name="仿宋_GB2312">
    <w:panose1 w:val="02010609030101010101"/>
    <w:charset w:val="86"/>
    <w:family w:val="decorative"/>
    <w:pitch w:val="default"/>
    <w:sig w:usb0="00000000" w:usb1="00000000" w:usb2="00000000" w:usb3="00000000" w:csb0="00000000" w:csb1="00000000"/>
    <w:embedRegular r:id="rId4" w:fontKey="{7E21B955-FD88-43BF-BABA-0C5D2B45977E}"/>
  </w:font>
  <w:font w:name="新宋体">
    <w:panose1 w:val="02010609030101010101"/>
    <w:charset w:val="86"/>
    <w:family w:val="auto"/>
    <w:pitch w:val="default"/>
    <w:sig w:usb0="00000283" w:usb1="288F0000" w:usb2="00000006" w:usb3="00000000" w:csb0="00040001" w:csb1="00000000"/>
    <w:embedRegular r:id="rId5" w:fontKey="{69F59B66-2964-4979-A486-1CCC764376BF}"/>
  </w:font>
  <w:font w:name="仿宋_GB2312">
    <w:panose1 w:val="0201060903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DY2MjVlYzlkYjg4ZjY0YzMxZjdlMjI0MTAyZmUifQ=="/>
  </w:docVars>
  <w:rsids>
    <w:rsidRoot w:val="00000000"/>
    <w:rsid w:val="011E4E2C"/>
    <w:rsid w:val="01FA47FF"/>
    <w:rsid w:val="02CF0958"/>
    <w:rsid w:val="04943389"/>
    <w:rsid w:val="04C11266"/>
    <w:rsid w:val="059D2976"/>
    <w:rsid w:val="07CE5427"/>
    <w:rsid w:val="083E11BD"/>
    <w:rsid w:val="096133B5"/>
    <w:rsid w:val="0B915894"/>
    <w:rsid w:val="0DA17F36"/>
    <w:rsid w:val="0EBD51B0"/>
    <w:rsid w:val="0EF14571"/>
    <w:rsid w:val="17AC6801"/>
    <w:rsid w:val="17FF1E1E"/>
    <w:rsid w:val="182A0BB0"/>
    <w:rsid w:val="18992E44"/>
    <w:rsid w:val="1E832795"/>
    <w:rsid w:val="1F914ECB"/>
    <w:rsid w:val="21BC3427"/>
    <w:rsid w:val="21FC7971"/>
    <w:rsid w:val="233C2C53"/>
    <w:rsid w:val="23E547BB"/>
    <w:rsid w:val="250B41DC"/>
    <w:rsid w:val="25D71592"/>
    <w:rsid w:val="260026D3"/>
    <w:rsid w:val="2AFA28CA"/>
    <w:rsid w:val="2C710D63"/>
    <w:rsid w:val="2C9137DF"/>
    <w:rsid w:val="2DEA4E78"/>
    <w:rsid w:val="2E7C2C8F"/>
    <w:rsid w:val="2FA5374C"/>
    <w:rsid w:val="31AE1506"/>
    <w:rsid w:val="32B31CDC"/>
    <w:rsid w:val="348F2B60"/>
    <w:rsid w:val="35B8713A"/>
    <w:rsid w:val="36163695"/>
    <w:rsid w:val="38566887"/>
    <w:rsid w:val="3D260B30"/>
    <w:rsid w:val="3EB27C4D"/>
    <w:rsid w:val="41210361"/>
    <w:rsid w:val="41B93CC0"/>
    <w:rsid w:val="41BC0CD7"/>
    <w:rsid w:val="434D7F2B"/>
    <w:rsid w:val="44E11076"/>
    <w:rsid w:val="454669E0"/>
    <w:rsid w:val="45926BCF"/>
    <w:rsid w:val="461B60BF"/>
    <w:rsid w:val="4B3E2891"/>
    <w:rsid w:val="4BDA773A"/>
    <w:rsid w:val="4D472F69"/>
    <w:rsid w:val="4F101EE2"/>
    <w:rsid w:val="517D19DC"/>
    <w:rsid w:val="51DD691E"/>
    <w:rsid w:val="53AF327B"/>
    <w:rsid w:val="550D12C8"/>
    <w:rsid w:val="55EB46B2"/>
    <w:rsid w:val="5628712E"/>
    <w:rsid w:val="56B23ED5"/>
    <w:rsid w:val="57BE68AA"/>
    <w:rsid w:val="57D457E5"/>
    <w:rsid w:val="5A0906EB"/>
    <w:rsid w:val="5A511C57"/>
    <w:rsid w:val="5AFD164A"/>
    <w:rsid w:val="5B1630B5"/>
    <w:rsid w:val="5B365DCC"/>
    <w:rsid w:val="5EFD0600"/>
    <w:rsid w:val="60F6077A"/>
    <w:rsid w:val="620C3034"/>
    <w:rsid w:val="62A0377C"/>
    <w:rsid w:val="643159C5"/>
    <w:rsid w:val="687731D1"/>
    <w:rsid w:val="6BC94B6A"/>
    <w:rsid w:val="6D01750D"/>
    <w:rsid w:val="6E8201DA"/>
    <w:rsid w:val="6F9B59F7"/>
    <w:rsid w:val="72514A93"/>
    <w:rsid w:val="72D81E95"/>
    <w:rsid w:val="77DB2F27"/>
    <w:rsid w:val="7AA7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Heading #1|1"/>
    <w:basedOn w:val="1"/>
    <w:qFormat/>
    <w:uiPriority w:val="0"/>
    <w:pPr>
      <w:widowControl w:val="0"/>
      <w:shd w:val="clear" w:color="auto" w:fill="auto"/>
      <w:spacing w:before="720" w:after="980"/>
      <w:jc w:val="center"/>
      <w:outlineLvl w:val="0"/>
    </w:pPr>
    <w:rPr>
      <w:rFonts w:ascii="MingLiU" w:hAnsi="MingLiU" w:eastAsia="MingLiU" w:cs="MingLiU"/>
      <w:sz w:val="34"/>
      <w:szCs w:val="34"/>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paragraph" w:customStyle="1" w:styleId="6">
    <w:name w:val="Table caption|1"/>
    <w:basedOn w:val="1"/>
    <w:qFormat/>
    <w:uiPriority w:val="0"/>
    <w:pPr>
      <w:widowControl w:val="0"/>
      <w:shd w:val="clear" w:color="auto" w:fill="auto"/>
      <w:jc w:val="center"/>
    </w:pPr>
    <w:rPr>
      <w:rFonts w:ascii="MingLiU" w:hAnsi="MingLiU" w:eastAsia="MingLiU" w:cs="MingLiU"/>
      <w:sz w:val="17"/>
      <w:szCs w:val="17"/>
      <w:u w:val="none"/>
      <w:shd w:val="clear" w:color="auto" w:fill="auto"/>
      <w:lang w:val="zh-TW" w:eastAsia="zh-TW" w:bidi="zh-TW"/>
    </w:rPr>
  </w:style>
  <w:style w:type="paragraph" w:customStyle="1" w:styleId="7">
    <w:name w:val="Heading #2|1"/>
    <w:basedOn w:val="1"/>
    <w:qFormat/>
    <w:uiPriority w:val="0"/>
    <w:pPr>
      <w:widowControl w:val="0"/>
      <w:shd w:val="clear" w:color="auto" w:fill="auto"/>
      <w:spacing w:after="260"/>
      <w:ind w:firstLine="440"/>
      <w:outlineLvl w:val="1"/>
    </w:pPr>
    <w:rPr>
      <w:rFonts w:ascii="MingLiU" w:hAnsi="MingLiU" w:eastAsia="MingLiU" w:cs="MingLiU"/>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character" w:customStyle="1" w:styleId="9">
    <w:name w:val="font142"/>
    <w:basedOn w:val="3"/>
    <w:qFormat/>
    <w:uiPriority w:val="0"/>
    <w:rPr>
      <w:rFonts w:hint="eastAsia" w:ascii="宋体" w:hAnsi="宋体" w:eastAsia="宋体" w:cs="宋体"/>
      <w:color w:val="000000"/>
      <w:sz w:val="21"/>
      <w:szCs w:val="21"/>
      <w:u w:val="none"/>
    </w:rPr>
  </w:style>
  <w:style w:type="character" w:customStyle="1" w:styleId="10">
    <w:name w:val="font121"/>
    <w:basedOn w:val="3"/>
    <w:qFormat/>
    <w:uiPriority w:val="0"/>
    <w:rPr>
      <w:rFonts w:hint="eastAsia" w:ascii="宋体" w:hAnsi="宋体" w:eastAsia="宋体" w:cs="宋体"/>
      <w:color w:val="000000"/>
      <w:sz w:val="18"/>
      <w:szCs w:val="18"/>
      <w:u w:val="none"/>
    </w:rPr>
  </w:style>
  <w:style w:type="character" w:customStyle="1" w:styleId="11">
    <w:name w:val="font61"/>
    <w:basedOn w:val="3"/>
    <w:qFormat/>
    <w:uiPriority w:val="0"/>
    <w:rPr>
      <w:rFonts w:hint="default" w:ascii="等线" w:hAnsi="等线" w:eastAsia="等线" w:cs="等线"/>
      <w:color w:val="000000"/>
      <w:sz w:val="20"/>
      <w:szCs w:val="20"/>
      <w:u w:val="none"/>
    </w:rPr>
  </w:style>
  <w:style w:type="paragraph" w:customStyle="1" w:styleId="12">
    <w:name w:val="UserStyle_4"/>
    <w:basedOn w:val="1"/>
    <w:qFormat/>
    <w:uiPriority w:val="0"/>
    <w:pPr>
      <w:spacing w:line="360" w:lineRule="auto"/>
      <w:ind w:firstLine="400"/>
      <w:jc w:val="both"/>
      <w:textAlignment w:val="baseline"/>
    </w:pPr>
    <w:rPr>
      <w:rFonts w:ascii="宋体" w:hAnsi="宋体" w:eastAsia="宋体"/>
      <w:kern w:val="2"/>
      <w:sz w:val="20"/>
      <w:szCs w:val="20"/>
      <w:lang w:val="zh-TW" w:eastAsia="zh-TW" w:bidi="zh-TW"/>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5593</Words>
  <Characters>5686</Characters>
  <Lines>0</Lines>
  <Paragraphs>0</Paragraphs>
  <TotalTime>30</TotalTime>
  <ScaleCrop>false</ScaleCrop>
  <LinksUpToDate>false</LinksUpToDate>
  <CharactersWithSpaces>5911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2020-10-31T03:47:00Z</dcterms:created>
  <dc:creator>计算机工程师金磊个人安全系统</dc:creator>
  <cp:lastModifiedBy>郭汝焘焘</cp:lastModifiedBy>
  <cp:lastPrinted>2022-05-10T00:32:00Z</cp:lastPrinted>
  <dcterms:modified xsi:type="dcterms:W3CDTF">2023-05-08T00:59:25Z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3957A55C60E64BD0861CD123C0D02EAC</vt:lpwstr>
  </property>
</Properties>
</file>